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6576" w:rsidTr="00D51AD6">
        <w:tc>
          <w:tcPr>
            <w:tcW w:w="10206" w:type="dxa"/>
          </w:tcPr>
          <w:p w:rsidR="00A21C87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21C87">
              <w:rPr>
                <w:rFonts w:ascii="Calibri" w:hAnsi="Calibri" w:cs="Calibri"/>
                <w:b/>
                <w:sz w:val="22"/>
                <w:szCs w:val="22"/>
              </w:rPr>
              <w:t>Dikey Elektroforez Ünitesi Numune Kabul Kriterleri</w:t>
            </w:r>
          </w:p>
          <w:p w:rsidR="00A21C87" w:rsidRPr="00A21C87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732A38" w:rsidRDefault="003B69FD" w:rsidP="00E4727D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32A38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Pr="00732A38">
              <w:rPr>
                <w:rFonts w:ascii="Calibri" w:hAnsi="Calibri" w:cs="Calibri"/>
                <w:b/>
                <w:sz w:val="22"/>
                <w:szCs w:val="22"/>
              </w:rPr>
              <w:tab/>
              <w:t>Numunenin  Getiriliş Şekli ve Süresi</w:t>
            </w:r>
          </w:p>
          <w:p w:rsidR="003B69FD" w:rsidRPr="00732A38" w:rsidRDefault="003B69FD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052F09" w:rsidRDefault="003B69FD" w:rsidP="00052F0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052F09">
              <w:rPr>
                <w:rFonts w:ascii="Calibri" w:hAnsi="Calibri" w:cs="Calibri"/>
                <w:sz w:val="22"/>
                <w:szCs w:val="22"/>
              </w:rPr>
              <w:t>Numunelerin MERLAB Moleküler Biyoloji Ve Biyoteknoloji Ar-Ge Merkezi’ne getirilmesine kadar geçen sürede muhafazasının sorumluluğu, müşteriye aittir.</w:t>
            </w:r>
          </w:p>
          <w:p w:rsidR="003B69FD" w:rsidRPr="00052F09" w:rsidRDefault="003B69FD" w:rsidP="00052F0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052F09">
              <w:rPr>
                <w:rFonts w:ascii="Calibri" w:hAnsi="Calibri" w:cs="Calibri"/>
                <w:sz w:val="22"/>
                <w:szCs w:val="22"/>
              </w:rPr>
              <w:t xml:space="preserve">Soğuk zincir gerektiren numuneler, soğuk zincir bozulmadan laboratuvara getirilmelidir.  </w:t>
            </w:r>
          </w:p>
          <w:p w:rsidR="003B69FD" w:rsidRPr="00052F09" w:rsidRDefault="003B69FD" w:rsidP="00052F0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052F09">
              <w:rPr>
                <w:rFonts w:ascii="Calibri" w:hAnsi="Calibri" w:cs="Calibri"/>
                <w:sz w:val="22"/>
                <w:szCs w:val="22"/>
              </w:rPr>
              <w:t>Numunelerin özelliği bozulmadan, gerekiyorsa aynı gün içinde laboratuvara ulaştırılmalıdır.</w:t>
            </w:r>
          </w:p>
          <w:p w:rsidR="003B69FD" w:rsidRPr="00732A38" w:rsidRDefault="003B69FD" w:rsidP="00A21C8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B69FD" w:rsidRPr="00732A38" w:rsidRDefault="00FC5EDA" w:rsidP="00C8084D">
            <w:pPr>
              <w:tabs>
                <w:tab w:val="left" w:pos="552"/>
                <w:tab w:val="left" w:pos="1152"/>
                <w:tab w:val="left" w:pos="576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B.     </w:t>
            </w:r>
            <w:r w:rsidR="003B69FD" w:rsidRPr="00732A38"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  <w:r w:rsidR="00C8084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3B69FD" w:rsidRPr="00732A38" w:rsidRDefault="003B69FD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052F09" w:rsidRDefault="003B69FD" w:rsidP="00052F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F09">
              <w:rPr>
                <w:rFonts w:ascii="Calibri" w:hAnsi="Calibri" w:cs="Calibri"/>
                <w:sz w:val="22"/>
                <w:szCs w:val="22"/>
              </w:rPr>
              <w:t xml:space="preserve">Orijinal numuneyi temsil eden numune/numuneler hacimlerine ve özelliklerine uygun olacak şekilde tercihen polipropilen tüplerde veya renk hassasiyetine göre amber ya da cam şişelerde ağzı kapalı olarak teslim edilmelidir. </w:t>
            </w:r>
          </w:p>
          <w:p w:rsidR="003B69FD" w:rsidRPr="00052F09" w:rsidRDefault="003B69FD" w:rsidP="00052F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F09">
              <w:rPr>
                <w:rFonts w:ascii="Calibri" w:hAnsi="Calibri" w:cs="Calibri"/>
                <w:sz w:val="22"/>
                <w:szCs w:val="22"/>
              </w:rPr>
              <w:t>Numune kapları kontamine olmamış bir şekilde ve kontaminasyona yol açmayacak şekilde olmalıdır.</w:t>
            </w:r>
          </w:p>
          <w:p w:rsidR="003B69FD" w:rsidRPr="00052F09" w:rsidRDefault="003B69FD" w:rsidP="00052F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F09">
              <w:rPr>
                <w:rFonts w:ascii="Calibri" w:hAnsi="Calibri" w:cs="Calibri"/>
                <w:sz w:val="22"/>
                <w:szCs w:val="22"/>
              </w:rPr>
              <w:t>Daha önce başka amaçlarda kullanılmış ve yıpranmış ambalajlarda getirilen numuneler kabul edilmez.</w:t>
            </w:r>
          </w:p>
          <w:p w:rsidR="003B69FD" w:rsidRPr="00052F09" w:rsidRDefault="003B69FD" w:rsidP="00052F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F09">
              <w:rPr>
                <w:rFonts w:ascii="Calibri" w:hAnsi="Calibri" w:cs="Calibri"/>
                <w:sz w:val="22"/>
                <w:szCs w:val="22"/>
              </w:rPr>
              <w:t xml:space="preserve">Çatlak, kırık yada temiz bir görünüme sahip olmayan ambalajlar numunenin özelliklerini bozmuş olabileceğinden kabul edilmeyecektir. </w:t>
            </w:r>
          </w:p>
          <w:p w:rsidR="003B69FD" w:rsidRPr="00052F09" w:rsidRDefault="003B69FD" w:rsidP="00052F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F09">
              <w:rPr>
                <w:rFonts w:ascii="Calibri" w:hAnsi="Calibri" w:cs="Calibri"/>
                <w:sz w:val="22"/>
                <w:szCs w:val="22"/>
              </w:rPr>
              <w:t>Numunenin işlem görüp görmediği belirtilmelidir (filtrelenmiş, seyreltilmiş vb).</w:t>
            </w:r>
          </w:p>
          <w:p w:rsidR="003B69FD" w:rsidRPr="00052F09" w:rsidRDefault="003B69FD" w:rsidP="00052F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F09">
              <w:rPr>
                <w:rFonts w:ascii="Calibri" w:hAnsi="Calibri" w:cs="Calibri"/>
                <w:sz w:val="22"/>
                <w:szCs w:val="22"/>
              </w:rPr>
              <w:t>Sıvı numunelerin ölçülebilir protein miktarı en az 10 ng olması  gerekmektedir.</w:t>
            </w:r>
          </w:p>
          <w:p w:rsidR="003B69FD" w:rsidRPr="00052F09" w:rsidRDefault="003B69FD" w:rsidP="00052F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F09">
              <w:rPr>
                <w:rFonts w:ascii="Calibri" w:hAnsi="Calibri" w:cs="Calibri"/>
                <w:sz w:val="22"/>
                <w:szCs w:val="22"/>
              </w:rPr>
              <w:t>Sıvı numune/numunelerin hacmi en az 10 µl en fazla 30 µl olmalıdır.</w:t>
            </w:r>
          </w:p>
          <w:p w:rsidR="003B69FD" w:rsidRPr="00A036AA" w:rsidRDefault="003B69FD" w:rsidP="00A036A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36AA">
              <w:rPr>
                <w:rFonts w:ascii="Calibri" w:hAnsi="Calibri" w:cs="Calibri"/>
                <w:sz w:val="22"/>
                <w:szCs w:val="22"/>
              </w:rPr>
              <w:t>Numune ambalajları numuneyi açıklayacak bilgileri içeren etikete sahip olmalıdır.</w:t>
            </w:r>
            <w:r w:rsidR="00A036AA" w:rsidRPr="00A036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36AA" w:rsidRPr="00A036AA">
              <w:rPr>
                <w:rFonts w:asciiTheme="minorHAnsi" w:hAnsiTheme="minorHAnsi" w:cstheme="minorHAnsi"/>
                <w:sz w:val="22"/>
                <w:szCs w:val="22"/>
              </w:rPr>
              <w:t>Numuneler 01’den başlayarak müşteri tarafından mutlaka kodlanmalıdır. Deney raporunda sadece numune kodları belirtilecektir.</w:t>
            </w:r>
          </w:p>
          <w:p w:rsidR="003B69FD" w:rsidRPr="00052F09" w:rsidRDefault="00F54B5D" w:rsidP="00A036A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3B69FD" w:rsidRPr="00052F09">
              <w:rPr>
                <w:rFonts w:ascii="Calibri" w:hAnsi="Calibri" w:cs="Calibri"/>
                <w:sz w:val="22"/>
                <w:szCs w:val="22"/>
              </w:rPr>
              <w:t>eney istek formu doldurulmuş olmalıdır ve numune ile birlikte getirilmelidir.</w:t>
            </w:r>
          </w:p>
          <w:p w:rsidR="003B69FD" w:rsidRPr="00052F09" w:rsidRDefault="003B69FD" w:rsidP="00A036A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F09">
              <w:rPr>
                <w:rFonts w:ascii="Calibri" w:hAnsi="Calibri" w:cs="Calibri"/>
                <w:sz w:val="22"/>
                <w:szCs w:val="22"/>
              </w:rPr>
              <w:t xml:space="preserve">Tahmini analiz süresi 2,5 gündür. </w:t>
            </w:r>
          </w:p>
          <w:p w:rsidR="003B69FD" w:rsidRPr="00052F09" w:rsidRDefault="003B69FD" w:rsidP="00A036A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F09">
              <w:rPr>
                <w:rFonts w:ascii="Calibri" w:hAnsi="Calibri" w:cs="Calibri"/>
                <w:sz w:val="22"/>
                <w:szCs w:val="22"/>
              </w:rPr>
              <w:t xml:space="preserve">İletişim için </w:t>
            </w:r>
            <w:hyperlink r:id="rId9" w:history="1">
              <w:r w:rsidRPr="00052F09">
                <w:rPr>
                  <w:rStyle w:val="Hyperlink"/>
                  <w:rFonts w:ascii="Calibri" w:hAnsi="Calibri" w:cs="Calibri"/>
                  <w:sz w:val="22"/>
                  <w:szCs w:val="22"/>
                </w:rPr>
                <w:t>mlabesl@metu.edu.tr</w:t>
              </w:r>
            </w:hyperlink>
            <w:r w:rsidRPr="00052F09">
              <w:rPr>
                <w:rFonts w:ascii="Calibri" w:hAnsi="Calibri" w:cs="Calibri"/>
                <w:sz w:val="22"/>
                <w:szCs w:val="22"/>
              </w:rPr>
              <w:t xml:space="preserve"> adresi kullanılabilir. </w:t>
            </w:r>
          </w:p>
        </w:tc>
      </w:tr>
    </w:tbl>
    <w:p w:rsidR="00076576" w:rsidRPr="00796535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</w:p>
    <w:p w:rsidR="00076576" w:rsidRPr="0020082E" w:rsidRDefault="00076576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20082E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89" w:rsidRDefault="00E42289" w:rsidP="00390603">
      <w:r>
        <w:separator/>
      </w:r>
    </w:p>
  </w:endnote>
  <w:endnote w:type="continuationSeparator" w:id="0">
    <w:p w:rsidR="00E42289" w:rsidRDefault="00E42289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5D" w:rsidRDefault="00F54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0C88" w:rsidRPr="0014514E" w:rsidRDefault="004068EF" w:rsidP="00E70C88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FRM-MBB-ESL-05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Rev</w:t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No/Tarih: 0</w:t>
            </w:r>
            <w:r w:rsidR="00F54B5D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F54B5D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16.03.2015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70C8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E70C88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70C88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E70C88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E70C88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E70C88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E70C88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E70C88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70C88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E70C88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E70C88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E70C88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3B69FD" w:rsidRPr="0014514E" w:rsidRDefault="00E70C88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5D" w:rsidRDefault="00F54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89" w:rsidRDefault="00E42289" w:rsidP="00390603">
      <w:r>
        <w:separator/>
      </w:r>
    </w:p>
  </w:footnote>
  <w:footnote w:type="continuationSeparator" w:id="0">
    <w:p w:rsidR="00E42289" w:rsidRDefault="00E42289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5D" w:rsidRDefault="00F54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5A635917" wp14:editId="305DBBCC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6164B5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266430" w:rsidRDefault="00266430" w:rsidP="003B69FD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 w:rsidRPr="00052F09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Elektroforez Sistem Laboratuvarı Dikey Elektroforez Ünitesi Numune Kabul Kriterleri</w:t>
          </w:r>
        </w:p>
      </w:tc>
    </w:tr>
  </w:tbl>
  <w:p w:rsidR="003B69FD" w:rsidRPr="00030E9A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5D" w:rsidRDefault="00F54B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4AF663E"/>
    <w:multiLevelType w:val="hybridMultilevel"/>
    <w:tmpl w:val="69E842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20B14"/>
    <w:multiLevelType w:val="hybridMultilevel"/>
    <w:tmpl w:val="48A080FA"/>
    <w:lvl w:ilvl="0" w:tplc="7B62E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E533433"/>
    <w:multiLevelType w:val="hybridMultilevel"/>
    <w:tmpl w:val="F274D556"/>
    <w:lvl w:ilvl="0" w:tplc="E79E3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52F09"/>
    <w:rsid w:val="00061A1F"/>
    <w:rsid w:val="00071103"/>
    <w:rsid w:val="0007281F"/>
    <w:rsid w:val="00076576"/>
    <w:rsid w:val="00081077"/>
    <w:rsid w:val="000A4F94"/>
    <w:rsid w:val="000C4532"/>
    <w:rsid w:val="0010348C"/>
    <w:rsid w:val="00141AF4"/>
    <w:rsid w:val="0014514E"/>
    <w:rsid w:val="00160FB0"/>
    <w:rsid w:val="00184B42"/>
    <w:rsid w:val="001B1F01"/>
    <w:rsid w:val="001B66F7"/>
    <w:rsid w:val="001C4FEA"/>
    <w:rsid w:val="001D0B1E"/>
    <w:rsid w:val="001D74FB"/>
    <w:rsid w:val="001E759C"/>
    <w:rsid w:val="001F4721"/>
    <w:rsid w:val="001F5D53"/>
    <w:rsid w:val="0020082E"/>
    <w:rsid w:val="00202A25"/>
    <w:rsid w:val="00214B95"/>
    <w:rsid w:val="002600DD"/>
    <w:rsid w:val="00266430"/>
    <w:rsid w:val="00283BEC"/>
    <w:rsid w:val="002A14D3"/>
    <w:rsid w:val="002B01B3"/>
    <w:rsid w:val="003149A4"/>
    <w:rsid w:val="003250A4"/>
    <w:rsid w:val="0033159E"/>
    <w:rsid w:val="003431C0"/>
    <w:rsid w:val="00360D39"/>
    <w:rsid w:val="00365F18"/>
    <w:rsid w:val="00390603"/>
    <w:rsid w:val="003A485A"/>
    <w:rsid w:val="003B157C"/>
    <w:rsid w:val="003B17A2"/>
    <w:rsid w:val="003B69FD"/>
    <w:rsid w:val="004068EF"/>
    <w:rsid w:val="00422DD8"/>
    <w:rsid w:val="00442897"/>
    <w:rsid w:val="004A6F34"/>
    <w:rsid w:val="004B0562"/>
    <w:rsid w:val="004B23EE"/>
    <w:rsid w:val="00533339"/>
    <w:rsid w:val="005523E4"/>
    <w:rsid w:val="005808C1"/>
    <w:rsid w:val="00591276"/>
    <w:rsid w:val="005C0DA5"/>
    <w:rsid w:val="005E09AF"/>
    <w:rsid w:val="0060505A"/>
    <w:rsid w:val="006164B5"/>
    <w:rsid w:val="006419F8"/>
    <w:rsid w:val="00655B69"/>
    <w:rsid w:val="006A126E"/>
    <w:rsid w:val="006A6CBE"/>
    <w:rsid w:val="006F136F"/>
    <w:rsid w:val="00710EB9"/>
    <w:rsid w:val="0072688F"/>
    <w:rsid w:val="00777193"/>
    <w:rsid w:val="0078782A"/>
    <w:rsid w:val="00796535"/>
    <w:rsid w:val="007A4179"/>
    <w:rsid w:val="007B0116"/>
    <w:rsid w:val="007D13A7"/>
    <w:rsid w:val="007D3D0F"/>
    <w:rsid w:val="007D4C4A"/>
    <w:rsid w:val="007E2745"/>
    <w:rsid w:val="007F7CDD"/>
    <w:rsid w:val="008107F2"/>
    <w:rsid w:val="00813C9B"/>
    <w:rsid w:val="00846F5C"/>
    <w:rsid w:val="0084760C"/>
    <w:rsid w:val="0085604E"/>
    <w:rsid w:val="0086069A"/>
    <w:rsid w:val="0087459B"/>
    <w:rsid w:val="0087593B"/>
    <w:rsid w:val="0088125E"/>
    <w:rsid w:val="00893299"/>
    <w:rsid w:val="008A5957"/>
    <w:rsid w:val="008A7A08"/>
    <w:rsid w:val="00931067"/>
    <w:rsid w:val="00942533"/>
    <w:rsid w:val="009458F4"/>
    <w:rsid w:val="009E4DFC"/>
    <w:rsid w:val="00A023AA"/>
    <w:rsid w:val="00A036AA"/>
    <w:rsid w:val="00A2063E"/>
    <w:rsid w:val="00A21C87"/>
    <w:rsid w:val="00A26354"/>
    <w:rsid w:val="00A27CAF"/>
    <w:rsid w:val="00A72A19"/>
    <w:rsid w:val="00AC787C"/>
    <w:rsid w:val="00B074B3"/>
    <w:rsid w:val="00B16262"/>
    <w:rsid w:val="00B26E70"/>
    <w:rsid w:val="00B540A2"/>
    <w:rsid w:val="00B55A71"/>
    <w:rsid w:val="00B71B36"/>
    <w:rsid w:val="00B72FDB"/>
    <w:rsid w:val="00BA27E1"/>
    <w:rsid w:val="00BA3401"/>
    <w:rsid w:val="00BB40F5"/>
    <w:rsid w:val="00BD69B9"/>
    <w:rsid w:val="00BE2F2A"/>
    <w:rsid w:val="00BE51C5"/>
    <w:rsid w:val="00BF06AE"/>
    <w:rsid w:val="00C242A2"/>
    <w:rsid w:val="00C45033"/>
    <w:rsid w:val="00C65842"/>
    <w:rsid w:val="00C8084D"/>
    <w:rsid w:val="00CB548E"/>
    <w:rsid w:val="00D02A06"/>
    <w:rsid w:val="00D11A7A"/>
    <w:rsid w:val="00D166F8"/>
    <w:rsid w:val="00D27DC6"/>
    <w:rsid w:val="00D4044A"/>
    <w:rsid w:val="00D51AD6"/>
    <w:rsid w:val="00D6707F"/>
    <w:rsid w:val="00D8781F"/>
    <w:rsid w:val="00D93AD1"/>
    <w:rsid w:val="00DA21E8"/>
    <w:rsid w:val="00DC3D16"/>
    <w:rsid w:val="00DE21D9"/>
    <w:rsid w:val="00DF0B96"/>
    <w:rsid w:val="00E42289"/>
    <w:rsid w:val="00E4727D"/>
    <w:rsid w:val="00E70C88"/>
    <w:rsid w:val="00E76175"/>
    <w:rsid w:val="00E90EEA"/>
    <w:rsid w:val="00EA6EBF"/>
    <w:rsid w:val="00EC0E11"/>
    <w:rsid w:val="00EC199E"/>
    <w:rsid w:val="00ED558C"/>
    <w:rsid w:val="00EF6AB5"/>
    <w:rsid w:val="00F21F3A"/>
    <w:rsid w:val="00F42AA0"/>
    <w:rsid w:val="00F54B5D"/>
    <w:rsid w:val="00F77360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esl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7CAC-28B4-4E5B-8A07-CC3A8B2D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1671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3</cp:revision>
  <cp:lastPrinted>2012-01-02T11:17:00Z</cp:lastPrinted>
  <dcterms:created xsi:type="dcterms:W3CDTF">2015-03-10T12:11:00Z</dcterms:created>
  <dcterms:modified xsi:type="dcterms:W3CDTF">2015-03-10T12:18:00Z</dcterms:modified>
</cp:coreProperties>
</file>