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B40C87" w:rsidRPr="0054339C" w14:paraId="1C5A8335" w14:textId="77777777" w:rsidTr="00B40C87">
        <w:trPr>
          <w:trHeight w:val="620"/>
        </w:trPr>
        <w:tc>
          <w:tcPr>
            <w:tcW w:w="284" w:type="dxa"/>
            <w:vMerge w:val="restart"/>
            <w:textDirection w:val="btLr"/>
            <w:vAlign w:val="center"/>
          </w:tcPr>
          <w:p w14:paraId="61CB0127" w14:textId="77777777" w:rsidR="00B40C87" w:rsidRPr="0054339C" w:rsidRDefault="00B40C87" w:rsidP="008A5097">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43F827F5" w14:textId="77777777" w:rsidR="00B40C87" w:rsidRPr="0054339C" w:rsidRDefault="00B40C87"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2221C656" w14:textId="77777777" w:rsidR="00B40C87" w:rsidRPr="008238C1" w:rsidRDefault="00B40C87"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04C28D0A" w14:textId="77777777" w:rsidR="00B40C87" w:rsidRPr="0054339C" w:rsidRDefault="00B40C87"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36A96A29" w14:textId="77777777" w:rsidR="00B40C87" w:rsidRPr="0054339C" w:rsidRDefault="00B40C87" w:rsidP="008A5097">
            <w:pPr>
              <w:pStyle w:val="GurupBasligi"/>
              <w:snapToGrid w:val="0"/>
              <w:spacing w:before="0" w:after="0"/>
              <w:rPr>
                <w:rFonts w:ascii="Calibri" w:hAnsi="Calibri" w:cs="Calibri"/>
                <w:szCs w:val="18"/>
              </w:rPr>
            </w:pPr>
          </w:p>
        </w:tc>
      </w:tr>
      <w:tr w:rsidR="00B40C87" w:rsidRPr="0054339C" w14:paraId="24A5D2F7" w14:textId="77777777" w:rsidTr="00B40C87">
        <w:trPr>
          <w:trHeight w:val="60"/>
        </w:trPr>
        <w:tc>
          <w:tcPr>
            <w:tcW w:w="284" w:type="dxa"/>
            <w:vMerge/>
            <w:textDirection w:val="btLr"/>
            <w:vAlign w:val="center"/>
          </w:tcPr>
          <w:p w14:paraId="576859B3" w14:textId="77777777" w:rsidR="00B40C87" w:rsidRPr="0054339C" w:rsidRDefault="00B40C87" w:rsidP="008A5097">
            <w:pPr>
              <w:pStyle w:val="GurupBasligi"/>
              <w:snapToGrid w:val="0"/>
              <w:spacing w:before="0" w:after="0"/>
              <w:ind w:left="113" w:right="113"/>
              <w:jc w:val="center"/>
              <w:rPr>
                <w:rFonts w:ascii="Calibri" w:hAnsi="Calibri" w:cs="Calibri"/>
                <w:szCs w:val="18"/>
              </w:rPr>
            </w:pPr>
          </w:p>
        </w:tc>
        <w:tc>
          <w:tcPr>
            <w:tcW w:w="4819" w:type="dxa"/>
          </w:tcPr>
          <w:p w14:paraId="594612E0" w14:textId="77777777" w:rsidR="00B40C87" w:rsidRPr="0054339C" w:rsidRDefault="00B40C87"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704EF5F6" w14:textId="77777777" w:rsidR="00B40C87" w:rsidRPr="0054339C" w:rsidRDefault="00B40C87" w:rsidP="008A5097">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Pr>
          <w:p w14:paraId="203ECF5C" w14:textId="77777777" w:rsidR="00B40C87" w:rsidRPr="0054339C" w:rsidRDefault="00B40C87" w:rsidP="008A5097">
            <w:pPr>
              <w:pStyle w:val="GurupBasligi"/>
              <w:snapToGrid w:val="0"/>
              <w:spacing w:before="0" w:after="0"/>
              <w:rPr>
                <w:rFonts w:ascii="Calibri" w:hAnsi="Calibri" w:cs="Calibri"/>
                <w:szCs w:val="18"/>
              </w:rPr>
            </w:pPr>
          </w:p>
        </w:tc>
      </w:tr>
      <w:tr w:rsidR="00B40C87" w:rsidRPr="00ED6291" w14:paraId="0B595DFF" w14:textId="77777777" w:rsidTr="00B40C87">
        <w:trPr>
          <w:trHeight w:val="633"/>
        </w:trPr>
        <w:tc>
          <w:tcPr>
            <w:tcW w:w="284" w:type="dxa"/>
            <w:vMerge/>
          </w:tcPr>
          <w:p w14:paraId="089B1FB5" w14:textId="77777777" w:rsidR="00B40C87" w:rsidRPr="0054339C" w:rsidRDefault="00B40C87" w:rsidP="008A5097">
            <w:pPr>
              <w:pStyle w:val="GurupBasligi"/>
              <w:snapToGrid w:val="0"/>
              <w:spacing w:before="60" w:after="0"/>
              <w:rPr>
                <w:rFonts w:ascii="Calibri" w:hAnsi="Calibri" w:cs="Calibri"/>
                <w:b w:val="0"/>
                <w:szCs w:val="18"/>
              </w:rPr>
            </w:pPr>
          </w:p>
        </w:tc>
        <w:tc>
          <w:tcPr>
            <w:tcW w:w="9922" w:type="dxa"/>
            <w:gridSpan w:val="2"/>
          </w:tcPr>
          <w:p w14:paraId="421C0B4A" w14:textId="77777777" w:rsidR="00B40C87" w:rsidRPr="0054339C" w:rsidRDefault="00B40C87"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48E9F9FD" w14:textId="77777777" w:rsidR="00B40C87" w:rsidRPr="0054339C" w:rsidRDefault="00B40C87" w:rsidP="008A5097">
            <w:pPr>
              <w:pStyle w:val="GrupYazi"/>
              <w:spacing w:before="0" w:after="0"/>
              <w:jc w:val="left"/>
              <w:rPr>
                <w:rFonts w:ascii="Calibri" w:hAnsi="Calibri" w:cs="Calibri"/>
                <w:szCs w:val="18"/>
              </w:rPr>
            </w:pPr>
            <w:sdt>
              <w:sdtPr>
                <w:rPr>
                  <w:rFonts w:ascii="Calibri" w:hAnsi="Calibri" w:cs="Calibri"/>
                  <w:b/>
                  <w:szCs w:val="18"/>
                </w:rPr>
                <w:id w:val="105897341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108106074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177189907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125396193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72027526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53282C29" w14:textId="77777777" w:rsidR="00B40C87" w:rsidRPr="0054339C" w:rsidRDefault="00B40C87"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47330526" w14:textId="77777777" w:rsidR="00B40C87" w:rsidRPr="00ED6291" w:rsidRDefault="00B40C87" w:rsidP="008A5097">
            <w:pPr>
              <w:pStyle w:val="GrupYazi"/>
              <w:spacing w:before="0" w:after="0"/>
              <w:jc w:val="left"/>
              <w:rPr>
                <w:rFonts w:ascii="Calibri" w:hAnsi="Calibri" w:cs="Calibri"/>
                <w:sz w:val="20"/>
                <w:szCs w:val="20"/>
              </w:rPr>
            </w:pPr>
            <w:sdt>
              <w:sdtPr>
                <w:rPr>
                  <w:rFonts w:ascii="Calibri" w:hAnsi="Calibri" w:cs="Calibri"/>
                  <w:szCs w:val="18"/>
                </w:rPr>
                <w:id w:val="1597673956"/>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894706190"/>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İşbirliği</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34871007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2049339750"/>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84876290"/>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24954402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592598931"/>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B40C87" w:rsidRPr="0054339C" w14:paraId="35CDDB90" w14:textId="77777777" w:rsidTr="00B40C87">
        <w:trPr>
          <w:cantSplit/>
          <w:trHeight w:val="8186"/>
        </w:trPr>
        <w:tc>
          <w:tcPr>
            <w:tcW w:w="284" w:type="dxa"/>
            <w:vMerge w:val="restart"/>
            <w:shd w:val="clear" w:color="auto" w:fill="auto"/>
            <w:textDirection w:val="btLr"/>
            <w:vAlign w:val="center"/>
          </w:tcPr>
          <w:p w14:paraId="7E77B548" w14:textId="77777777" w:rsidR="00B40C87" w:rsidRPr="00E67BB8" w:rsidRDefault="00B40C87"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51728D75" w14:textId="77777777" w:rsidR="00B40C87" w:rsidRPr="0054339C" w:rsidRDefault="00B40C87"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32A9968C" w14:textId="77777777" w:rsidR="00B40C87" w:rsidRPr="0054339C" w:rsidRDefault="00B40C87" w:rsidP="008A5097">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5416822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131532897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2F0158EB" w14:textId="77777777" w:rsidR="00B40C87" w:rsidRPr="00C21C73" w:rsidRDefault="00B40C87"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883255480"/>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3582002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61BD03F7" w14:textId="77777777" w:rsidR="00B40C87" w:rsidRDefault="00B40C87"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2B4DF758" w14:textId="77777777" w:rsidR="00B40C87" w:rsidRPr="00C21C73" w:rsidRDefault="00B40C87"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015692830"/>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52898304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131995256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6916B1EC" w14:textId="77777777" w:rsidR="00B40C87" w:rsidRPr="001261D7" w:rsidRDefault="00B40C87"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26B4AB77" w14:textId="77777777" w:rsidR="00B40C87" w:rsidRDefault="00B40C87"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14:paraId="7C22A9F3" w14:textId="77777777" w:rsidR="00B40C87" w:rsidRPr="002A6EB6"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58DED88B" w14:textId="77777777" w:rsidR="00B40C87" w:rsidRPr="005C3CE1"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14:paraId="782643B4" w14:textId="77777777" w:rsidR="00B40C87" w:rsidRPr="005C3CE1"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r w:rsidRPr="008238C1">
              <w:rPr>
                <w:rFonts w:ascii="Calibri" w:eastAsia="Calibri" w:hAnsi="Calibri" w:cs="Calibri"/>
                <w:sz w:val="14"/>
                <w:szCs w:val="14"/>
                <w:lang w:eastAsia="en-US"/>
              </w:rPr>
              <w:t>MERLAB’ın numune kabul kriterlerine uygun ancak ilgili standardın numune kriterlerine uygun olmayan başvurular için Akredite Deney Raporu düzenlenmez.</w:t>
            </w:r>
          </w:p>
          <w:p w14:paraId="6F005037" w14:textId="77777777" w:rsidR="00B40C87" w:rsidRPr="005C3CE1"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7A1249AF" w14:textId="77777777" w:rsidR="00B40C87" w:rsidRPr="005C3CE1"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14:paraId="2AA1BA95" w14:textId="77777777" w:rsidR="00B40C87" w:rsidRPr="005C3CE1"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14:paraId="197FB149" w14:textId="77777777" w:rsidR="00B40C87" w:rsidRPr="005C3CE1"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52C0F81D" w14:textId="77777777" w:rsidR="00B40C87" w:rsidRPr="005C3CE1"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4FFB4C06" w14:textId="77777777" w:rsidR="00B40C87" w:rsidRPr="005C3CE1"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76A053B3" w14:textId="77777777" w:rsidR="00B40C87" w:rsidRPr="005C3CE1"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7FB7EBD7" w14:textId="77777777" w:rsidR="00B40C87" w:rsidRPr="005C3CE1"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4DDF9403" w14:textId="77777777" w:rsidR="00B40C87" w:rsidRPr="005C3CE1"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14:paraId="153E0924" w14:textId="77777777" w:rsidR="00B40C87" w:rsidRPr="005C3CE1"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07F15996" w14:textId="77777777" w:rsidR="00B40C87" w:rsidRPr="005C3CE1"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14:paraId="5106891D" w14:textId="77777777" w:rsidR="00B40C87" w:rsidRPr="005C3CE1"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02C6EB2A" w14:textId="77777777" w:rsidR="00B40C87"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243864A1" w14:textId="1ED82330" w:rsidR="00B40C87" w:rsidRPr="00DD50CC"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r w:rsidRPr="00DD50CC">
              <w:rPr>
                <w:rFonts w:ascii="Calibri" w:eastAsia="Calibri" w:hAnsi="Calibri" w:cs="Calibri"/>
                <w:sz w:val="14"/>
                <w:szCs w:val="14"/>
                <w:lang w:eastAsia="en-US"/>
              </w:rPr>
              <w:t>sonra deneylerle</w:t>
            </w:r>
            <w:r w:rsidRPr="00DD50CC">
              <w:rPr>
                <w:rFonts w:ascii="Calibri" w:eastAsia="Calibri" w:hAnsi="Calibri" w:cs="Calibri"/>
                <w:sz w:val="14"/>
                <w:szCs w:val="14"/>
                <w:lang w:eastAsia="en-US"/>
              </w:rPr>
              <w:t xml:space="preserve"> ilgili kayıt/verilerin saklanma zorunluluğu bulunmamaktadır. </w:t>
            </w:r>
          </w:p>
          <w:p w14:paraId="22793B13" w14:textId="77777777" w:rsidR="00B40C87" w:rsidRPr="00DD50CC"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1FDC166E" w14:textId="77777777" w:rsidR="00B40C87"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59553B39" w14:textId="77777777" w:rsidR="00B40C87" w:rsidRPr="00DF58ED" w:rsidRDefault="00B40C87"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B40C87" w:rsidRPr="0054339C" w14:paraId="6C2994C0" w14:textId="77777777" w:rsidTr="00B40C87">
        <w:trPr>
          <w:cantSplit/>
          <w:trHeight w:val="1231"/>
        </w:trPr>
        <w:tc>
          <w:tcPr>
            <w:tcW w:w="284" w:type="dxa"/>
            <w:vMerge/>
            <w:shd w:val="clear" w:color="auto" w:fill="auto"/>
            <w:textDirection w:val="btLr"/>
            <w:vAlign w:val="center"/>
          </w:tcPr>
          <w:p w14:paraId="356D05B2" w14:textId="77777777" w:rsidR="00B40C87" w:rsidRDefault="00B40C87"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32804419" w14:textId="77777777" w:rsidR="00B40C87" w:rsidRPr="001261D7" w:rsidRDefault="00B40C87"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7DC14307" w14:textId="77777777" w:rsidR="00B40C87" w:rsidRPr="001261D7" w:rsidRDefault="00B40C87"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7A355C79" w14:textId="77777777" w:rsidR="00B40C87" w:rsidRPr="0054339C" w:rsidRDefault="00B40C87" w:rsidP="008A5097">
            <w:pPr>
              <w:pStyle w:val="GurupBasligi"/>
              <w:spacing w:before="60" w:after="0"/>
              <w:jc w:val="left"/>
              <w:rPr>
                <w:rFonts w:ascii="Calibri" w:hAnsi="Calibri" w:cs="Calibri"/>
                <w:b w:val="0"/>
                <w:szCs w:val="18"/>
              </w:rPr>
            </w:pPr>
          </w:p>
        </w:tc>
      </w:tr>
      <w:bookmarkEnd w:id="0"/>
    </w:tbl>
    <w:p w14:paraId="638CC1A0" w14:textId="77777777" w:rsidR="00EC15AF" w:rsidRDefault="00EC15AF">
      <w:pPr>
        <w:sectPr w:rsidR="00EC15AF" w:rsidSect="007E56CE">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397" w:footer="283" w:gutter="0"/>
          <w:cols w:space="708"/>
          <w:docGrid w:linePitch="360"/>
        </w:sectPr>
      </w:pPr>
    </w:p>
    <w:p w14:paraId="29ED014D"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701"/>
        <w:gridCol w:w="709"/>
        <w:gridCol w:w="850"/>
        <w:gridCol w:w="3827"/>
        <w:gridCol w:w="2835"/>
      </w:tblGrid>
      <w:tr w:rsidR="00281D33" w:rsidRPr="00281D33" w14:paraId="42A034A1" w14:textId="77777777" w:rsidTr="00281D33">
        <w:trPr>
          <w:trHeight w:val="268"/>
        </w:trPr>
        <w:tc>
          <w:tcPr>
            <w:tcW w:w="284" w:type="dxa"/>
            <w:vMerge w:val="restart"/>
            <w:textDirection w:val="btLr"/>
            <w:vAlign w:val="center"/>
          </w:tcPr>
          <w:p w14:paraId="0457A937" w14:textId="77777777" w:rsidR="00281D33" w:rsidRPr="00281D33" w:rsidRDefault="00281D33" w:rsidP="00834DB3">
            <w:pPr>
              <w:pStyle w:val="GrupYazi"/>
              <w:snapToGrid w:val="0"/>
              <w:spacing w:before="0" w:after="0"/>
              <w:jc w:val="center"/>
              <w:rPr>
                <w:rFonts w:ascii="Calibri" w:hAnsi="Calibri" w:cs="Calibri"/>
                <w:b/>
                <w:szCs w:val="18"/>
              </w:rPr>
            </w:pPr>
            <w:r w:rsidRPr="00281D33">
              <w:rPr>
                <w:rFonts w:ascii="Calibri" w:hAnsi="Calibri" w:cs="Calibri"/>
                <w:b/>
                <w:szCs w:val="18"/>
              </w:rPr>
              <w:t>DENEY BİLGİLERİ</w:t>
            </w:r>
          </w:p>
        </w:tc>
        <w:tc>
          <w:tcPr>
            <w:tcW w:w="9922" w:type="dxa"/>
            <w:gridSpan w:val="5"/>
            <w:vAlign w:val="center"/>
          </w:tcPr>
          <w:p w14:paraId="320345F9" w14:textId="77777777" w:rsidR="00281D33" w:rsidRPr="00281D33" w:rsidRDefault="00281D33" w:rsidP="00834DB3">
            <w:pPr>
              <w:pStyle w:val="GrupYazi"/>
              <w:snapToGrid w:val="0"/>
              <w:spacing w:before="0" w:after="0" w:line="276" w:lineRule="auto"/>
              <w:rPr>
                <w:rFonts w:ascii="Calibri" w:hAnsi="Calibri" w:cs="Calibri"/>
                <w:b/>
                <w:szCs w:val="18"/>
              </w:rPr>
            </w:pPr>
            <w:r w:rsidRPr="00281D33">
              <w:rPr>
                <w:rFonts w:ascii="Calibri" w:hAnsi="Calibri" w:cs="Calibri"/>
                <w:b/>
                <w:szCs w:val="18"/>
              </w:rPr>
              <w:t>Deneylerin gerçekleştirilebilmesi için bu formun eksiksiz doldurulması gereklidir.</w:t>
            </w:r>
          </w:p>
        </w:tc>
      </w:tr>
      <w:tr w:rsidR="00281D33" w:rsidRPr="00281D33" w14:paraId="1BBDE20A" w14:textId="77777777" w:rsidTr="00281D33">
        <w:trPr>
          <w:trHeight w:val="455"/>
        </w:trPr>
        <w:tc>
          <w:tcPr>
            <w:tcW w:w="284" w:type="dxa"/>
            <w:vMerge/>
            <w:textDirection w:val="btLr"/>
          </w:tcPr>
          <w:p w14:paraId="170FCFCB" w14:textId="77777777" w:rsidR="00281D33" w:rsidRPr="00281D33" w:rsidRDefault="00281D33" w:rsidP="00834DB3">
            <w:pPr>
              <w:pStyle w:val="GrupYazi"/>
              <w:snapToGrid w:val="0"/>
              <w:spacing w:before="0" w:after="0"/>
              <w:rPr>
                <w:rFonts w:ascii="Calibri" w:hAnsi="Calibri" w:cs="Calibri"/>
                <w:b/>
                <w:szCs w:val="18"/>
              </w:rPr>
            </w:pPr>
          </w:p>
        </w:tc>
        <w:tc>
          <w:tcPr>
            <w:tcW w:w="9922" w:type="dxa"/>
            <w:gridSpan w:val="5"/>
            <w:vAlign w:val="center"/>
          </w:tcPr>
          <w:p w14:paraId="54A36747" w14:textId="77777777" w:rsidR="00281D33" w:rsidRPr="00281D33" w:rsidRDefault="00281D33" w:rsidP="00834DB3">
            <w:pPr>
              <w:pStyle w:val="GrupYazi"/>
              <w:snapToGrid w:val="0"/>
              <w:spacing w:before="0" w:after="0" w:line="276" w:lineRule="auto"/>
              <w:rPr>
                <w:rFonts w:ascii="Calibri" w:hAnsi="Calibri" w:cs="Calibri"/>
                <w:b/>
                <w:szCs w:val="18"/>
              </w:rPr>
            </w:pPr>
            <w:r w:rsidRPr="00281D33">
              <w:rPr>
                <w:rFonts w:ascii="Calibri" w:hAnsi="Calibri" w:cs="Calibri"/>
                <w:b/>
                <w:szCs w:val="18"/>
              </w:rPr>
              <w:t xml:space="preserve">Talep edilen analiz           </w:t>
            </w:r>
            <w:sdt>
              <w:sdtPr>
                <w:rPr>
                  <w:rFonts w:ascii="Calibri" w:hAnsi="Calibri" w:cs="Calibri"/>
                  <w:b/>
                  <w:szCs w:val="18"/>
                </w:rPr>
                <w:id w:val="5711400"/>
              </w:sdtPr>
              <w:sdtEndPr/>
              <w:sdtContent>
                <w:r w:rsidRPr="00281D33">
                  <w:rPr>
                    <w:rFonts w:ascii="MS Gothic" w:eastAsia="MS Gothic" w:hAnsi="MS Gothic" w:cs="Calibri" w:hint="eastAsia"/>
                    <w:szCs w:val="18"/>
                  </w:rPr>
                  <w:t>☐</w:t>
                </w:r>
              </w:sdtContent>
            </w:sdt>
            <w:r w:rsidRPr="00281D33">
              <w:rPr>
                <w:rFonts w:ascii="Calibri" w:hAnsi="Calibri" w:cs="Calibri"/>
                <w:szCs w:val="18"/>
              </w:rPr>
              <w:t xml:space="preserve"> </w:t>
            </w:r>
            <w:r w:rsidRPr="00281D33">
              <w:rPr>
                <w:rFonts w:ascii="Calibri" w:hAnsi="Calibri" w:cs="Calibri"/>
                <w:szCs w:val="18"/>
                <w:vertAlign w:val="superscript"/>
              </w:rPr>
              <w:t>1</w:t>
            </w:r>
            <w:r w:rsidRPr="00281D33">
              <w:rPr>
                <w:rFonts w:ascii="Calibri" w:hAnsi="Calibri" w:cs="Calibri"/>
                <w:szCs w:val="18"/>
              </w:rPr>
              <w:t xml:space="preserve">H               </w:t>
            </w:r>
            <w:sdt>
              <w:sdtPr>
                <w:rPr>
                  <w:rFonts w:ascii="Calibri" w:hAnsi="Calibri" w:cs="Calibri"/>
                  <w:b/>
                  <w:szCs w:val="18"/>
                </w:rPr>
                <w:id w:val="5711401"/>
              </w:sdtPr>
              <w:sdtEndPr/>
              <w:sdtContent>
                <w:r w:rsidRPr="00281D33">
                  <w:rPr>
                    <w:rFonts w:ascii="MS Gothic" w:eastAsia="MS Gothic" w:hAnsi="MS Gothic" w:cs="Calibri" w:hint="eastAsia"/>
                    <w:szCs w:val="18"/>
                  </w:rPr>
                  <w:t>☐</w:t>
                </w:r>
              </w:sdtContent>
            </w:sdt>
            <w:r w:rsidRPr="00281D33">
              <w:rPr>
                <w:rFonts w:ascii="Calibri" w:hAnsi="Calibri" w:cs="Calibri"/>
                <w:szCs w:val="18"/>
              </w:rPr>
              <w:t xml:space="preserve"> </w:t>
            </w:r>
            <w:r w:rsidRPr="00281D33">
              <w:rPr>
                <w:rFonts w:ascii="Calibri" w:hAnsi="Calibri" w:cs="Calibri"/>
                <w:szCs w:val="18"/>
                <w:vertAlign w:val="superscript"/>
              </w:rPr>
              <w:t>13</w:t>
            </w:r>
            <w:r w:rsidRPr="00281D33">
              <w:rPr>
                <w:rFonts w:ascii="Calibri" w:hAnsi="Calibri" w:cs="Calibri"/>
                <w:szCs w:val="18"/>
              </w:rPr>
              <w:t xml:space="preserve">C               </w:t>
            </w:r>
            <w:sdt>
              <w:sdtPr>
                <w:rPr>
                  <w:rFonts w:ascii="Calibri" w:hAnsi="Calibri" w:cs="Calibri"/>
                  <w:b/>
                  <w:szCs w:val="18"/>
                </w:rPr>
                <w:id w:val="5711402"/>
              </w:sdtPr>
              <w:sdtEndPr/>
              <w:sdtContent>
                <w:r w:rsidRPr="00281D33">
                  <w:rPr>
                    <w:rFonts w:ascii="MS Gothic" w:eastAsia="MS Gothic" w:hAnsi="MS Gothic" w:cs="Calibri" w:hint="eastAsia"/>
                    <w:szCs w:val="18"/>
                  </w:rPr>
                  <w:t>☐</w:t>
                </w:r>
              </w:sdtContent>
            </w:sdt>
            <w:r w:rsidRPr="00281D33">
              <w:rPr>
                <w:rFonts w:ascii="Calibri" w:hAnsi="Calibri" w:cs="Calibri"/>
                <w:szCs w:val="18"/>
              </w:rPr>
              <w:t xml:space="preserve"> </w:t>
            </w:r>
            <w:r w:rsidRPr="00281D33">
              <w:rPr>
                <w:rFonts w:ascii="Calibri" w:hAnsi="Calibri" w:cs="Calibri"/>
                <w:szCs w:val="18"/>
                <w:vertAlign w:val="superscript"/>
              </w:rPr>
              <w:t>19</w:t>
            </w:r>
            <w:r w:rsidRPr="00281D33">
              <w:rPr>
                <w:rFonts w:ascii="Calibri" w:hAnsi="Calibri" w:cs="Calibri"/>
                <w:szCs w:val="18"/>
              </w:rPr>
              <w:t>F</w:t>
            </w:r>
            <w:r w:rsidRPr="00281D33">
              <w:rPr>
                <w:rFonts w:ascii="Calibri" w:hAnsi="Calibri" w:cs="Calibri"/>
                <w:szCs w:val="18"/>
              </w:rPr>
              <w:tab/>
              <w:t xml:space="preserve">        </w:t>
            </w:r>
            <w:sdt>
              <w:sdtPr>
                <w:rPr>
                  <w:rFonts w:ascii="Calibri" w:hAnsi="Calibri" w:cs="Calibri"/>
                  <w:b/>
                  <w:szCs w:val="18"/>
                </w:rPr>
                <w:id w:val="5711403"/>
              </w:sdtPr>
              <w:sdtEndPr/>
              <w:sdtContent>
                <w:r w:rsidRPr="00281D33">
                  <w:rPr>
                    <w:rFonts w:ascii="MS Gothic" w:eastAsia="MS Gothic" w:hAnsi="MS Gothic" w:cs="Calibri" w:hint="eastAsia"/>
                    <w:szCs w:val="18"/>
                  </w:rPr>
                  <w:t>☐</w:t>
                </w:r>
              </w:sdtContent>
            </w:sdt>
            <w:r w:rsidRPr="00281D33">
              <w:rPr>
                <w:rFonts w:ascii="Calibri" w:hAnsi="Calibri" w:cs="Calibri"/>
                <w:szCs w:val="18"/>
              </w:rPr>
              <w:t xml:space="preserve"> </w:t>
            </w:r>
            <w:r w:rsidRPr="00281D33">
              <w:rPr>
                <w:rFonts w:ascii="Calibri" w:hAnsi="Calibri" w:cs="Calibri"/>
                <w:szCs w:val="18"/>
                <w:vertAlign w:val="superscript"/>
              </w:rPr>
              <w:t>31</w:t>
            </w:r>
            <w:r w:rsidRPr="00281D33">
              <w:rPr>
                <w:rFonts w:ascii="Calibri" w:hAnsi="Calibri" w:cs="Calibri"/>
                <w:szCs w:val="18"/>
              </w:rPr>
              <w:t xml:space="preserve">P        </w:t>
            </w:r>
            <w:r w:rsidRPr="00281D33">
              <w:rPr>
                <w:rFonts w:ascii="Calibri" w:hAnsi="Calibri" w:cs="Calibri"/>
                <w:szCs w:val="18"/>
              </w:rPr>
              <w:tab/>
            </w:r>
            <w:sdt>
              <w:sdtPr>
                <w:rPr>
                  <w:rFonts w:ascii="Calibri" w:hAnsi="Calibri" w:cs="Calibri"/>
                  <w:b/>
                  <w:szCs w:val="18"/>
                </w:rPr>
                <w:id w:val="5711404"/>
              </w:sdtPr>
              <w:sdtEndPr/>
              <w:sdtContent>
                <w:r w:rsidRPr="00281D33">
                  <w:rPr>
                    <w:rFonts w:ascii="MS Gothic" w:eastAsia="MS Gothic" w:hAnsi="MS Gothic" w:cs="Calibri" w:hint="eastAsia"/>
                    <w:szCs w:val="18"/>
                  </w:rPr>
                  <w:t>☐</w:t>
                </w:r>
              </w:sdtContent>
            </w:sdt>
            <w:r w:rsidRPr="00281D33">
              <w:rPr>
                <w:rFonts w:ascii="Calibri" w:hAnsi="Calibri" w:cs="Calibri"/>
                <w:szCs w:val="18"/>
              </w:rPr>
              <w:t xml:space="preserve"> Depth:_________</w:t>
            </w:r>
          </w:p>
        </w:tc>
      </w:tr>
      <w:tr w:rsidR="00281D33" w:rsidRPr="00281D33" w14:paraId="536D326B" w14:textId="77777777" w:rsidTr="00281D33">
        <w:trPr>
          <w:trHeight w:val="1184"/>
        </w:trPr>
        <w:tc>
          <w:tcPr>
            <w:tcW w:w="284" w:type="dxa"/>
            <w:vMerge/>
            <w:textDirection w:val="btLr"/>
          </w:tcPr>
          <w:p w14:paraId="5E956BE7" w14:textId="77777777" w:rsidR="00281D33" w:rsidRPr="00281D33" w:rsidRDefault="00281D33" w:rsidP="00834DB3">
            <w:pPr>
              <w:pStyle w:val="GrupYazi"/>
              <w:snapToGrid w:val="0"/>
              <w:spacing w:before="0" w:after="0"/>
              <w:rPr>
                <w:rFonts w:ascii="Calibri" w:hAnsi="Calibri" w:cs="Calibri"/>
                <w:b/>
                <w:szCs w:val="18"/>
              </w:rPr>
            </w:pPr>
          </w:p>
        </w:tc>
        <w:tc>
          <w:tcPr>
            <w:tcW w:w="9922" w:type="dxa"/>
            <w:gridSpan w:val="5"/>
            <w:vAlign w:val="center"/>
          </w:tcPr>
          <w:p w14:paraId="255967B1" w14:textId="77777777" w:rsidR="00281D33" w:rsidRPr="00281D33" w:rsidRDefault="00281D33" w:rsidP="00834DB3">
            <w:pPr>
              <w:pStyle w:val="GrupYazi"/>
              <w:snapToGrid w:val="0"/>
              <w:spacing w:before="0" w:after="0" w:line="276" w:lineRule="auto"/>
              <w:rPr>
                <w:rFonts w:ascii="Calibri" w:hAnsi="Calibri" w:cs="Calibri"/>
                <w:b/>
                <w:szCs w:val="18"/>
              </w:rPr>
            </w:pPr>
            <w:r w:rsidRPr="00281D33">
              <w:rPr>
                <w:rFonts w:ascii="Calibri" w:hAnsi="Calibri" w:cs="Calibri"/>
                <w:b/>
                <w:szCs w:val="18"/>
              </w:rPr>
              <w:t>Çözücü içinde gönderilen numuneler</w:t>
            </w:r>
          </w:p>
          <w:p w14:paraId="71EBC4EB" w14:textId="77777777" w:rsidR="00281D33" w:rsidRPr="00281D33" w:rsidRDefault="00281D33" w:rsidP="00834DB3">
            <w:pPr>
              <w:pStyle w:val="GrupYazi"/>
              <w:snapToGrid w:val="0"/>
              <w:spacing w:before="0" w:after="0" w:line="276" w:lineRule="auto"/>
              <w:rPr>
                <w:rFonts w:ascii="Calibri" w:hAnsi="Calibri" w:cs="Calibri"/>
                <w:szCs w:val="18"/>
              </w:rPr>
            </w:pPr>
            <w:r w:rsidRPr="00281D33">
              <w:rPr>
                <w:rFonts w:ascii="Calibri" w:hAnsi="Calibri" w:cs="Calibri"/>
                <w:szCs w:val="18"/>
                <w:vertAlign w:val="superscript"/>
              </w:rPr>
              <w:t>13</w:t>
            </w:r>
            <w:r w:rsidRPr="00281D33">
              <w:rPr>
                <w:rFonts w:ascii="Calibri" w:hAnsi="Calibri" w:cs="Calibri"/>
                <w:szCs w:val="18"/>
              </w:rPr>
              <w:t>C için minimum 40 mg numune 1 ml d- çözücü içinde çözülerek hazırlanmalıdır.</w:t>
            </w:r>
          </w:p>
          <w:p w14:paraId="7CEE607B" w14:textId="77777777" w:rsidR="00281D33" w:rsidRPr="00281D33" w:rsidRDefault="00281D33" w:rsidP="00834DB3">
            <w:pPr>
              <w:pStyle w:val="GrupYazi"/>
              <w:snapToGrid w:val="0"/>
              <w:spacing w:before="0" w:after="0" w:line="276" w:lineRule="auto"/>
              <w:rPr>
                <w:rFonts w:ascii="Calibri" w:hAnsi="Calibri" w:cs="Calibri"/>
                <w:szCs w:val="18"/>
              </w:rPr>
            </w:pPr>
            <w:r w:rsidRPr="00281D33">
              <w:rPr>
                <w:rFonts w:ascii="Calibri" w:hAnsi="Calibri" w:cs="Calibri"/>
                <w:szCs w:val="18"/>
                <w:vertAlign w:val="superscript"/>
              </w:rPr>
              <w:t>1</w:t>
            </w:r>
            <w:r w:rsidRPr="00281D33">
              <w:rPr>
                <w:rFonts w:ascii="Calibri" w:hAnsi="Calibri" w:cs="Calibri"/>
                <w:szCs w:val="18"/>
              </w:rPr>
              <w:t>H için 10-20 mg numune 1 ml d- çözücü içinde çözülerek hazırlanmalıdır.</w:t>
            </w:r>
          </w:p>
          <w:p w14:paraId="5FF84B4A" w14:textId="77777777" w:rsidR="00281D33" w:rsidRPr="00281D33" w:rsidRDefault="00281D33" w:rsidP="00834DB3">
            <w:pPr>
              <w:pStyle w:val="GrupYazi"/>
              <w:snapToGrid w:val="0"/>
              <w:spacing w:before="0" w:after="0" w:line="276" w:lineRule="auto"/>
              <w:rPr>
                <w:rFonts w:ascii="Calibri" w:hAnsi="Calibri" w:cs="Calibri"/>
                <w:b/>
                <w:szCs w:val="18"/>
              </w:rPr>
            </w:pPr>
            <w:r w:rsidRPr="00281D33">
              <w:rPr>
                <w:rFonts w:ascii="Calibri" w:hAnsi="Calibri" w:cs="Calibri"/>
                <w:szCs w:val="18"/>
              </w:rPr>
              <w:t>Numuneler yüksek saflıkta, ön saflaştırma işlemine tabi tutularak teslim edilmelidir.</w:t>
            </w:r>
          </w:p>
        </w:tc>
      </w:tr>
      <w:tr w:rsidR="00281D33" w:rsidRPr="00281D33" w14:paraId="2CB87E31" w14:textId="77777777" w:rsidTr="00281D33">
        <w:trPr>
          <w:trHeight w:val="180"/>
        </w:trPr>
        <w:tc>
          <w:tcPr>
            <w:tcW w:w="10206" w:type="dxa"/>
            <w:gridSpan w:val="6"/>
          </w:tcPr>
          <w:p w14:paraId="1F34193A" w14:textId="77777777" w:rsidR="00281D33" w:rsidRPr="00281D33" w:rsidRDefault="00281D33" w:rsidP="00834DB3">
            <w:pPr>
              <w:pStyle w:val="GurupBasligi"/>
              <w:snapToGrid w:val="0"/>
              <w:spacing w:before="0" w:after="0"/>
              <w:rPr>
                <w:rFonts w:ascii="Calibri" w:hAnsi="Calibri" w:cs="Calibri"/>
                <w:szCs w:val="18"/>
              </w:rPr>
            </w:pPr>
          </w:p>
        </w:tc>
      </w:tr>
      <w:tr w:rsidR="00281D33" w:rsidRPr="00281D33" w14:paraId="715B307E" w14:textId="77777777" w:rsidTr="00281D33">
        <w:trPr>
          <w:cantSplit/>
          <w:trHeight w:val="311"/>
        </w:trPr>
        <w:tc>
          <w:tcPr>
            <w:tcW w:w="284" w:type="dxa"/>
            <w:vMerge w:val="restart"/>
            <w:textDirection w:val="btLr"/>
            <w:vAlign w:val="center"/>
          </w:tcPr>
          <w:p w14:paraId="3CCDF983" w14:textId="77777777" w:rsidR="00281D33" w:rsidRPr="00281D33" w:rsidRDefault="00281D33" w:rsidP="00834DB3">
            <w:pPr>
              <w:pStyle w:val="GrupYazi"/>
              <w:snapToGrid w:val="0"/>
              <w:spacing w:before="0" w:after="0"/>
              <w:jc w:val="center"/>
              <w:rPr>
                <w:rFonts w:ascii="Calibri" w:hAnsi="Calibri" w:cs="Calibri"/>
                <w:szCs w:val="18"/>
              </w:rPr>
            </w:pPr>
            <w:r w:rsidRPr="00281D33">
              <w:rPr>
                <w:rFonts w:ascii="Calibri" w:hAnsi="Calibri" w:cs="Calibri"/>
                <w:b/>
                <w:szCs w:val="18"/>
              </w:rPr>
              <w:t>NUMUNE BİLGİLERİ</w:t>
            </w:r>
          </w:p>
        </w:tc>
        <w:tc>
          <w:tcPr>
            <w:tcW w:w="1701" w:type="dxa"/>
            <w:vAlign w:val="center"/>
          </w:tcPr>
          <w:p w14:paraId="44E9FD04" w14:textId="77777777" w:rsidR="00281D33" w:rsidRPr="00281D33" w:rsidRDefault="00281D33" w:rsidP="00834DB3">
            <w:pPr>
              <w:jc w:val="center"/>
              <w:rPr>
                <w:rFonts w:ascii="Calibri" w:hAnsi="Calibri" w:cs="Calibri"/>
                <w:b/>
                <w:sz w:val="18"/>
                <w:szCs w:val="18"/>
              </w:rPr>
            </w:pPr>
            <w:r w:rsidRPr="00281D33">
              <w:rPr>
                <w:rFonts w:ascii="Calibri" w:hAnsi="Calibri" w:cs="Calibri"/>
                <w:b/>
                <w:sz w:val="18"/>
                <w:szCs w:val="18"/>
              </w:rPr>
              <w:t>Etiket No</w:t>
            </w:r>
          </w:p>
        </w:tc>
        <w:tc>
          <w:tcPr>
            <w:tcW w:w="1559" w:type="dxa"/>
            <w:gridSpan w:val="2"/>
            <w:vAlign w:val="center"/>
          </w:tcPr>
          <w:p w14:paraId="5F9C67E8" w14:textId="77777777" w:rsidR="00281D33" w:rsidRPr="00281D33" w:rsidRDefault="00281D33" w:rsidP="00834DB3">
            <w:pPr>
              <w:jc w:val="center"/>
              <w:rPr>
                <w:rFonts w:ascii="Calibri" w:hAnsi="Calibri" w:cs="Calibri"/>
                <w:b/>
                <w:sz w:val="18"/>
                <w:szCs w:val="18"/>
              </w:rPr>
            </w:pPr>
            <w:r w:rsidRPr="00281D33">
              <w:rPr>
                <w:rFonts w:ascii="Calibri" w:hAnsi="Calibri" w:cs="Calibri"/>
                <w:b/>
                <w:sz w:val="18"/>
                <w:szCs w:val="18"/>
              </w:rPr>
              <w:t>Numune Adı</w:t>
            </w:r>
          </w:p>
        </w:tc>
        <w:tc>
          <w:tcPr>
            <w:tcW w:w="3827" w:type="dxa"/>
            <w:vAlign w:val="center"/>
          </w:tcPr>
          <w:p w14:paraId="0E4B06E0" w14:textId="77777777" w:rsidR="00281D33" w:rsidRPr="00281D33" w:rsidRDefault="00281D33" w:rsidP="00834DB3">
            <w:pPr>
              <w:jc w:val="center"/>
              <w:rPr>
                <w:rFonts w:ascii="Calibri" w:hAnsi="Calibri" w:cs="Calibri"/>
                <w:b/>
                <w:sz w:val="18"/>
                <w:szCs w:val="18"/>
              </w:rPr>
            </w:pPr>
            <w:r w:rsidRPr="00281D33">
              <w:rPr>
                <w:rFonts w:ascii="Calibri" w:hAnsi="Calibri" w:cs="Calibri"/>
                <w:b/>
                <w:sz w:val="18"/>
                <w:szCs w:val="18"/>
              </w:rPr>
              <w:t>Numunenin Açık Kimyasal Formülü</w:t>
            </w:r>
          </w:p>
        </w:tc>
        <w:tc>
          <w:tcPr>
            <w:tcW w:w="2835" w:type="dxa"/>
            <w:vAlign w:val="center"/>
          </w:tcPr>
          <w:p w14:paraId="6F537FD0" w14:textId="77777777" w:rsidR="00281D33" w:rsidRPr="00281D33" w:rsidRDefault="00281D33" w:rsidP="00834DB3">
            <w:pPr>
              <w:jc w:val="center"/>
              <w:rPr>
                <w:rFonts w:ascii="Calibri" w:hAnsi="Calibri" w:cs="Calibri"/>
                <w:b/>
                <w:sz w:val="18"/>
                <w:szCs w:val="18"/>
              </w:rPr>
            </w:pPr>
            <w:r w:rsidRPr="00281D33">
              <w:rPr>
                <w:rFonts w:ascii="Calibri" w:hAnsi="Calibri" w:cs="Calibri"/>
                <w:b/>
                <w:sz w:val="18"/>
                <w:szCs w:val="18"/>
              </w:rPr>
              <w:t>Kullanılan/Kullanılacak Çözücü</w:t>
            </w:r>
          </w:p>
        </w:tc>
      </w:tr>
      <w:tr w:rsidR="00281D33" w:rsidRPr="00281D33" w14:paraId="687A3DAF" w14:textId="77777777" w:rsidTr="00281D33">
        <w:trPr>
          <w:cantSplit/>
          <w:trHeight w:val="765"/>
        </w:trPr>
        <w:tc>
          <w:tcPr>
            <w:tcW w:w="284" w:type="dxa"/>
            <w:vMerge/>
            <w:textDirection w:val="btLr"/>
          </w:tcPr>
          <w:p w14:paraId="52603B32" w14:textId="77777777" w:rsidR="00281D33" w:rsidRPr="00281D33" w:rsidRDefault="00281D33" w:rsidP="00834DB3">
            <w:pPr>
              <w:pStyle w:val="GrupYazi"/>
              <w:snapToGrid w:val="0"/>
              <w:spacing w:before="0" w:after="0"/>
              <w:rPr>
                <w:rFonts w:ascii="Calibri" w:hAnsi="Calibri" w:cs="Calibri"/>
                <w:b/>
                <w:szCs w:val="18"/>
              </w:rPr>
            </w:pPr>
          </w:p>
        </w:tc>
        <w:tc>
          <w:tcPr>
            <w:tcW w:w="1701" w:type="dxa"/>
            <w:tcBorders>
              <w:bottom w:val="single" w:sz="4" w:space="0" w:color="auto"/>
            </w:tcBorders>
          </w:tcPr>
          <w:p w14:paraId="50CBDCE2" w14:textId="77777777" w:rsidR="00281D33" w:rsidRPr="00281D33" w:rsidRDefault="00281D33" w:rsidP="00834DB3">
            <w:pPr>
              <w:pStyle w:val="GrupYazi"/>
              <w:spacing w:before="0" w:after="0"/>
              <w:rPr>
                <w:rFonts w:ascii="Calibri" w:hAnsi="Calibri" w:cs="Calibri"/>
                <w:b/>
                <w:szCs w:val="18"/>
              </w:rPr>
            </w:pPr>
          </w:p>
          <w:p w14:paraId="37E59D46" w14:textId="77777777" w:rsidR="00281D33" w:rsidRPr="00281D33" w:rsidRDefault="00281D33" w:rsidP="00834DB3">
            <w:pPr>
              <w:pStyle w:val="GrupYazi"/>
              <w:spacing w:before="0" w:after="0"/>
              <w:rPr>
                <w:rFonts w:ascii="Calibri" w:hAnsi="Calibri" w:cs="Calibri"/>
                <w:b/>
                <w:szCs w:val="18"/>
              </w:rPr>
            </w:pPr>
          </w:p>
        </w:tc>
        <w:tc>
          <w:tcPr>
            <w:tcW w:w="1559" w:type="dxa"/>
            <w:gridSpan w:val="2"/>
            <w:tcBorders>
              <w:bottom w:val="single" w:sz="4" w:space="0" w:color="auto"/>
            </w:tcBorders>
          </w:tcPr>
          <w:p w14:paraId="7ECF51BB" w14:textId="77777777" w:rsidR="00281D33" w:rsidRPr="00281D33" w:rsidRDefault="00281D33" w:rsidP="00834DB3">
            <w:pPr>
              <w:pStyle w:val="GrupYazi"/>
              <w:spacing w:before="0" w:after="0"/>
              <w:rPr>
                <w:rFonts w:ascii="Calibri" w:hAnsi="Calibri" w:cs="Calibri"/>
                <w:b/>
                <w:szCs w:val="18"/>
              </w:rPr>
            </w:pPr>
          </w:p>
        </w:tc>
        <w:tc>
          <w:tcPr>
            <w:tcW w:w="3827" w:type="dxa"/>
            <w:tcBorders>
              <w:bottom w:val="single" w:sz="4" w:space="0" w:color="auto"/>
            </w:tcBorders>
          </w:tcPr>
          <w:p w14:paraId="727F61D3" w14:textId="77777777" w:rsidR="00281D33" w:rsidRPr="00281D33" w:rsidRDefault="00281D33" w:rsidP="00834DB3">
            <w:pPr>
              <w:pStyle w:val="GrupYazi"/>
              <w:spacing w:before="0" w:after="0"/>
              <w:rPr>
                <w:rFonts w:ascii="Calibri" w:hAnsi="Calibri" w:cs="Calibri"/>
                <w:b/>
                <w:szCs w:val="18"/>
              </w:rPr>
            </w:pPr>
          </w:p>
        </w:tc>
        <w:tc>
          <w:tcPr>
            <w:tcW w:w="2835" w:type="dxa"/>
            <w:tcBorders>
              <w:bottom w:val="single" w:sz="4" w:space="0" w:color="auto"/>
            </w:tcBorders>
          </w:tcPr>
          <w:p w14:paraId="1BD8D543" w14:textId="77777777" w:rsidR="00281D33" w:rsidRPr="00281D33" w:rsidRDefault="00281D33" w:rsidP="00834DB3">
            <w:pPr>
              <w:pStyle w:val="GrupYazi"/>
              <w:spacing w:before="0" w:after="0"/>
              <w:rPr>
                <w:rFonts w:ascii="Calibri" w:hAnsi="Calibri" w:cs="Calibri"/>
                <w:b/>
                <w:szCs w:val="18"/>
              </w:rPr>
            </w:pPr>
          </w:p>
        </w:tc>
      </w:tr>
      <w:tr w:rsidR="00281D33" w:rsidRPr="00281D33" w14:paraId="67B5E0E1" w14:textId="77777777" w:rsidTr="00281D33">
        <w:trPr>
          <w:cantSplit/>
          <w:trHeight w:val="1258"/>
        </w:trPr>
        <w:tc>
          <w:tcPr>
            <w:tcW w:w="284" w:type="dxa"/>
            <w:vMerge/>
            <w:textDirection w:val="btLr"/>
          </w:tcPr>
          <w:p w14:paraId="349D5451" w14:textId="77777777" w:rsidR="00281D33" w:rsidRPr="00281D33" w:rsidRDefault="00281D33" w:rsidP="00834DB3">
            <w:pPr>
              <w:pStyle w:val="GrupYazi"/>
              <w:snapToGrid w:val="0"/>
              <w:spacing w:before="0" w:after="0"/>
              <w:rPr>
                <w:rFonts w:ascii="Calibri" w:hAnsi="Calibri" w:cs="Calibri"/>
                <w:b/>
                <w:szCs w:val="18"/>
              </w:rPr>
            </w:pPr>
          </w:p>
        </w:tc>
        <w:tc>
          <w:tcPr>
            <w:tcW w:w="2410" w:type="dxa"/>
            <w:gridSpan w:val="2"/>
            <w:tcBorders>
              <w:right w:val="nil"/>
            </w:tcBorders>
          </w:tcPr>
          <w:p w14:paraId="12B876EE" w14:textId="77777777" w:rsidR="00281D33" w:rsidRPr="00281D33" w:rsidRDefault="00281D33" w:rsidP="00834DB3">
            <w:pPr>
              <w:pStyle w:val="GrupYazi"/>
              <w:spacing w:before="0" w:after="0"/>
              <w:rPr>
                <w:rFonts w:ascii="Calibri" w:hAnsi="Calibri" w:cs="Calibri"/>
                <w:b/>
                <w:szCs w:val="18"/>
              </w:rPr>
            </w:pPr>
            <w:r w:rsidRPr="00281D33">
              <w:rPr>
                <w:rFonts w:ascii="Calibri" w:hAnsi="Calibri" w:cs="Calibri"/>
                <w:b/>
                <w:szCs w:val="18"/>
              </w:rPr>
              <w:t>Numunenin özellikleri:</w:t>
            </w:r>
          </w:p>
          <w:p w14:paraId="49B73139" w14:textId="77777777" w:rsidR="00281D33" w:rsidRPr="00281D33" w:rsidRDefault="00281D33" w:rsidP="00834DB3">
            <w:pPr>
              <w:pStyle w:val="GrupYazi"/>
              <w:spacing w:before="0" w:after="0"/>
              <w:rPr>
                <w:rFonts w:ascii="Calibri" w:hAnsi="Calibri" w:cs="Calibri"/>
                <w:szCs w:val="18"/>
              </w:rPr>
            </w:pPr>
            <w:r w:rsidRPr="00281D33">
              <w:rPr>
                <w:rFonts w:ascii="Calibri" w:hAnsi="Calibri" w:cs="Calibri"/>
                <w:szCs w:val="18"/>
              </w:rPr>
              <w:t>Toksik</w:t>
            </w:r>
          </w:p>
          <w:p w14:paraId="13E82A5B" w14:textId="77777777" w:rsidR="00281D33" w:rsidRPr="00281D33" w:rsidRDefault="00281D33" w:rsidP="00834DB3">
            <w:pPr>
              <w:pStyle w:val="GrupYazi"/>
              <w:spacing w:before="0" w:after="0"/>
              <w:rPr>
                <w:rFonts w:ascii="Calibri" w:hAnsi="Calibri" w:cs="Calibri"/>
                <w:szCs w:val="18"/>
              </w:rPr>
            </w:pPr>
            <w:r w:rsidRPr="00281D33">
              <w:rPr>
                <w:rFonts w:ascii="Calibri" w:hAnsi="Calibri" w:cs="Calibri"/>
                <w:szCs w:val="18"/>
              </w:rPr>
              <w:t>Hava ve neme hassas</w:t>
            </w:r>
          </w:p>
          <w:p w14:paraId="4CADA5F2" w14:textId="77777777" w:rsidR="00281D33" w:rsidRPr="00281D33" w:rsidRDefault="00281D33" w:rsidP="00834DB3">
            <w:pPr>
              <w:pStyle w:val="GrupYazi"/>
              <w:spacing w:before="0" w:after="0"/>
              <w:rPr>
                <w:rFonts w:ascii="Calibri" w:hAnsi="Calibri" w:cs="Calibri"/>
                <w:szCs w:val="18"/>
              </w:rPr>
            </w:pPr>
            <w:r w:rsidRPr="00281D33">
              <w:rPr>
                <w:rFonts w:ascii="Calibri" w:hAnsi="Calibri" w:cs="Calibri"/>
                <w:szCs w:val="18"/>
              </w:rPr>
              <w:t>Işığa hassas</w:t>
            </w:r>
          </w:p>
          <w:p w14:paraId="3CC41A4B" w14:textId="77777777" w:rsidR="00281D33" w:rsidRPr="00281D33" w:rsidRDefault="00281D33" w:rsidP="00834DB3">
            <w:pPr>
              <w:pStyle w:val="GrupYazi"/>
              <w:spacing w:before="0" w:after="0"/>
              <w:rPr>
                <w:rFonts w:ascii="Calibri" w:hAnsi="Calibri" w:cs="Calibri"/>
                <w:szCs w:val="18"/>
              </w:rPr>
            </w:pPr>
            <w:r w:rsidRPr="00281D33">
              <w:rPr>
                <w:rFonts w:ascii="Calibri" w:hAnsi="Calibri" w:cs="Calibri"/>
                <w:szCs w:val="18"/>
              </w:rPr>
              <w:t>Sıcaklığa hassas</w:t>
            </w:r>
          </w:p>
        </w:tc>
        <w:tc>
          <w:tcPr>
            <w:tcW w:w="7512" w:type="dxa"/>
            <w:gridSpan w:val="3"/>
            <w:tcBorders>
              <w:left w:val="nil"/>
            </w:tcBorders>
          </w:tcPr>
          <w:p w14:paraId="4A317FDE" w14:textId="77777777" w:rsidR="00281D33" w:rsidRPr="00281D33" w:rsidRDefault="00281D33" w:rsidP="00834DB3">
            <w:pPr>
              <w:widowControl/>
              <w:suppressAutoHyphens w:val="0"/>
              <w:jc w:val="both"/>
              <w:rPr>
                <w:rFonts w:ascii="Calibri" w:hAnsi="Calibri" w:cs="Calibri"/>
                <w:sz w:val="18"/>
                <w:szCs w:val="18"/>
              </w:rPr>
            </w:pPr>
          </w:p>
          <w:p w14:paraId="68035292" w14:textId="77777777" w:rsidR="00281D33" w:rsidRPr="00281D33" w:rsidRDefault="000C7084" w:rsidP="00834DB3">
            <w:pPr>
              <w:pStyle w:val="GrupYazi"/>
              <w:spacing w:before="0" w:after="0"/>
              <w:rPr>
                <w:rFonts w:ascii="Calibri" w:hAnsi="Calibri" w:cs="Calibri"/>
                <w:szCs w:val="18"/>
              </w:rPr>
            </w:pPr>
            <w:sdt>
              <w:sdtPr>
                <w:rPr>
                  <w:rFonts w:ascii="Calibri" w:hAnsi="Calibri" w:cs="Calibri"/>
                  <w:szCs w:val="18"/>
                </w:rPr>
                <w:id w:val="5711521"/>
              </w:sdtPr>
              <w:sdtEndPr/>
              <w:sdtContent>
                <w:r w:rsidR="00281D33" w:rsidRPr="00281D33">
                  <w:rPr>
                    <w:rFonts w:ascii="MS Gothic" w:eastAsia="MS Gothic" w:hAnsi="MS Gothic" w:cs="Calibri" w:hint="eastAsia"/>
                    <w:szCs w:val="18"/>
                  </w:rPr>
                  <w:t>☐</w:t>
                </w:r>
              </w:sdtContent>
            </w:sdt>
          </w:p>
          <w:p w14:paraId="62838C98" w14:textId="77777777" w:rsidR="00281D33" w:rsidRPr="00281D33" w:rsidRDefault="000C7084" w:rsidP="00834DB3">
            <w:pPr>
              <w:pStyle w:val="GrupYazi"/>
              <w:spacing w:before="0" w:after="0"/>
              <w:rPr>
                <w:rFonts w:ascii="Calibri" w:hAnsi="Calibri" w:cs="Calibri"/>
                <w:szCs w:val="18"/>
              </w:rPr>
            </w:pPr>
            <w:sdt>
              <w:sdtPr>
                <w:rPr>
                  <w:rFonts w:ascii="Calibri" w:hAnsi="Calibri" w:cs="Calibri"/>
                  <w:szCs w:val="18"/>
                </w:rPr>
                <w:id w:val="5711522"/>
              </w:sdtPr>
              <w:sdtEndPr/>
              <w:sdtContent>
                <w:r w:rsidR="00281D33" w:rsidRPr="00281D33">
                  <w:rPr>
                    <w:rFonts w:ascii="MS Gothic" w:eastAsia="MS Gothic" w:hAnsi="MS Gothic" w:cs="Calibri" w:hint="eastAsia"/>
                    <w:szCs w:val="18"/>
                  </w:rPr>
                  <w:t>☐</w:t>
                </w:r>
              </w:sdtContent>
            </w:sdt>
          </w:p>
          <w:p w14:paraId="6BB59016" w14:textId="77777777" w:rsidR="00281D33" w:rsidRPr="00281D33" w:rsidRDefault="000C7084" w:rsidP="00834DB3">
            <w:pPr>
              <w:pStyle w:val="GrupYazi"/>
              <w:spacing w:before="0" w:after="0"/>
              <w:rPr>
                <w:rFonts w:ascii="Calibri" w:hAnsi="Calibri" w:cs="Calibri"/>
                <w:szCs w:val="18"/>
              </w:rPr>
            </w:pPr>
            <w:sdt>
              <w:sdtPr>
                <w:rPr>
                  <w:rFonts w:ascii="Calibri" w:hAnsi="Calibri" w:cs="Calibri"/>
                  <w:szCs w:val="18"/>
                </w:rPr>
                <w:id w:val="5711523"/>
              </w:sdtPr>
              <w:sdtEndPr/>
              <w:sdtContent>
                <w:r w:rsidR="00281D33" w:rsidRPr="00281D33">
                  <w:rPr>
                    <w:rFonts w:ascii="MS Gothic" w:eastAsia="MS Gothic" w:hAnsi="MS Gothic" w:cs="Calibri" w:hint="eastAsia"/>
                    <w:szCs w:val="18"/>
                  </w:rPr>
                  <w:t>☐</w:t>
                </w:r>
              </w:sdtContent>
            </w:sdt>
          </w:p>
          <w:p w14:paraId="2F659946" w14:textId="77777777" w:rsidR="00281D33" w:rsidRPr="00281D33" w:rsidRDefault="000C7084" w:rsidP="00834DB3">
            <w:pPr>
              <w:pStyle w:val="GrupYazi"/>
              <w:spacing w:before="0" w:after="0"/>
              <w:rPr>
                <w:rFonts w:ascii="Calibri" w:hAnsi="Calibri" w:cs="Calibri"/>
                <w:szCs w:val="18"/>
              </w:rPr>
            </w:pPr>
            <w:sdt>
              <w:sdtPr>
                <w:rPr>
                  <w:rFonts w:ascii="Calibri" w:hAnsi="Calibri" w:cs="Calibri"/>
                  <w:szCs w:val="18"/>
                </w:rPr>
                <w:id w:val="5711524"/>
              </w:sdtPr>
              <w:sdtEndPr/>
              <w:sdtContent>
                <w:r w:rsidR="00281D33" w:rsidRPr="00281D33">
                  <w:rPr>
                    <w:rFonts w:ascii="MS Gothic" w:eastAsia="MS Gothic" w:hAnsi="MS Gothic" w:cs="Calibri" w:hint="eastAsia"/>
                    <w:szCs w:val="18"/>
                  </w:rPr>
                  <w:t>☐</w:t>
                </w:r>
              </w:sdtContent>
            </w:sdt>
          </w:p>
        </w:tc>
      </w:tr>
      <w:tr w:rsidR="00281D33" w:rsidRPr="00281D33" w14:paraId="1FB069E8" w14:textId="77777777" w:rsidTr="00281D33">
        <w:trPr>
          <w:cantSplit/>
          <w:trHeight w:val="876"/>
        </w:trPr>
        <w:tc>
          <w:tcPr>
            <w:tcW w:w="284" w:type="dxa"/>
            <w:vMerge/>
            <w:textDirection w:val="btLr"/>
          </w:tcPr>
          <w:p w14:paraId="4780F865" w14:textId="77777777" w:rsidR="00281D33" w:rsidRPr="00281D33" w:rsidRDefault="00281D33" w:rsidP="00834DB3">
            <w:pPr>
              <w:pStyle w:val="GrupYazi"/>
              <w:snapToGrid w:val="0"/>
              <w:spacing w:before="0" w:after="0"/>
              <w:rPr>
                <w:rFonts w:ascii="Calibri" w:hAnsi="Calibri" w:cs="Calibri"/>
                <w:b/>
                <w:szCs w:val="18"/>
              </w:rPr>
            </w:pPr>
          </w:p>
        </w:tc>
        <w:tc>
          <w:tcPr>
            <w:tcW w:w="9922" w:type="dxa"/>
            <w:gridSpan w:val="5"/>
          </w:tcPr>
          <w:p w14:paraId="39C620AB" w14:textId="77777777" w:rsidR="00281D33" w:rsidRPr="00281D33" w:rsidRDefault="00281D33" w:rsidP="00834DB3">
            <w:pPr>
              <w:pStyle w:val="GrupYazi"/>
              <w:spacing w:before="0" w:after="0"/>
              <w:rPr>
                <w:rFonts w:ascii="Calibri" w:hAnsi="Calibri" w:cs="Calibri"/>
                <w:b/>
                <w:szCs w:val="18"/>
              </w:rPr>
            </w:pPr>
            <w:r w:rsidRPr="00281D33">
              <w:rPr>
                <w:rFonts w:ascii="Calibri" w:hAnsi="Calibri" w:cs="Calibri"/>
                <w:b/>
                <w:szCs w:val="18"/>
              </w:rPr>
              <w:t>Numunenin bozunma sıcaklığı:</w:t>
            </w:r>
          </w:p>
          <w:p w14:paraId="00E02222" w14:textId="77777777" w:rsidR="00281D33" w:rsidRPr="00281D33" w:rsidRDefault="00281D33" w:rsidP="00834DB3">
            <w:pPr>
              <w:pStyle w:val="GrupYazi"/>
              <w:spacing w:before="0" w:after="0"/>
              <w:rPr>
                <w:rFonts w:ascii="Calibri" w:hAnsi="Calibri" w:cs="Calibri"/>
                <w:b/>
                <w:szCs w:val="18"/>
              </w:rPr>
            </w:pPr>
          </w:p>
          <w:p w14:paraId="318A15F2" w14:textId="77777777" w:rsidR="00281D33" w:rsidRPr="00281D33" w:rsidRDefault="00281D33" w:rsidP="00834DB3">
            <w:pPr>
              <w:pStyle w:val="GrupYazi"/>
              <w:spacing w:before="0" w:after="0"/>
              <w:rPr>
                <w:rFonts w:ascii="Calibri" w:hAnsi="Calibri" w:cs="Calibri"/>
                <w:b/>
                <w:szCs w:val="18"/>
              </w:rPr>
            </w:pPr>
            <w:r w:rsidRPr="00281D33">
              <w:rPr>
                <w:rFonts w:ascii="Calibri" w:hAnsi="Calibri" w:cs="Calibri"/>
                <w:b/>
                <w:szCs w:val="18"/>
              </w:rPr>
              <w:t>Numunenin özel saklama koşulu varsa belirtiniz:</w:t>
            </w:r>
          </w:p>
          <w:p w14:paraId="1978A31C" w14:textId="77777777" w:rsidR="00281D33" w:rsidRPr="00281D33" w:rsidRDefault="00281D33" w:rsidP="00834DB3">
            <w:pPr>
              <w:pStyle w:val="GrupYazi"/>
              <w:spacing w:before="0" w:after="0"/>
              <w:rPr>
                <w:rFonts w:ascii="Calibri" w:hAnsi="Calibri" w:cs="Calibri"/>
                <w:b/>
                <w:szCs w:val="18"/>
              </w:rPr>
            </w:pPr>
          </w:p>
          <w:p w14:paraId="44161F02" w14:textId="77777777" w:rsidR="00281D33" w:rsidRPr="00281D33" w:rsidRDefault="00281D33" w:rsidP="00834DB3">
            <w:pPr>
              <w:pStyle w:val="GrupYazi"/>
              <w:rPr>
                <w:rFonts w:ascii="Calibri" w:hAnsi="Calibri" w:cs="Calibri"/>
                <w:b/>
                <w:szCs w:val="18"/>
              </w:rPr>
            </w:pPr>
            <w:r w:rsidRPr="00281D33">
              <w:rPr>
                <w:rFonts w:ascii="Calibri" w:hAnsi="Calibri" w:cs="Calibri"/>
                <w:szCs w:val="18"/>
              </w:rPr>
              <w:t xml:space="preserve">Artan Numunenin İadesini        İstiyorum </w:t>
            </w:r>
            <w:sdt>
              <w:sdtPr>
                <w:rPr>
                  <w:rFonts w:ascii="Calibri" w:hAnsi="Calibri" w:cs="Calibri"/>
                  <w:szCs w:val="18"/>
                </w:rPr>
                <w:id w:val="5711515"/>
              </w:sdtPr>
              <w:sdtEndPr/>
              <w:sdtContent>
                <w:r w:rsidRPr="00281D33">
                  <w:rPr>
                    <w:rFonts w:ascii="MS Gothic" w:eastAsia="MS Gothic" w:hAnsi="MS Gothic" w:cs="Calibri" w:hint="eastAsia"/>
                    <w:szCs w:val="18"/>
                  </w:rPr>
                  <w:t>☐</w:t>
                </w:r>
              </w:sdtContent>
            </w:sdt>
            <w:r w:rsidRPr="00281D33">
              <w:rPr>
                <w:rFonts w:ascii="Calibri" w:hAnsi="Calibri" w:cs="Calibri"/>
                <w:szCs w:val="18"/>
              </w:rPr>
              <w:t xml:space="preserve">      İstemiyorum </w:t>
            </w:r>
            <w:sdt>
              <w:sdtPr>
                <w:rPr>
                  <w:rFonts w:ascii="Calibri" w:hAnsi="Calibri" w:cs="Calibri"/>
                  <w:szCs w:val="18"/>
                </w:rPr>
                <w:id w:val="5711516"/>
              </w:sdtPr>
              <w:sdtEndPr/>
              <w:sdtContent>
                <w:r w:rsidRPr="00281D33">
                  <w:rPr>
                    <w:rFonts w:ascii="MS Gothic" w:eastAsia="MS Gothic" w:hAnsi="MS Gothic" w:cs="Calibri" w:hint="eastAsia"/>
                    <w:szCs w:val="18"/>
                  </w:rPr>
                  <w:t>☐</w:t>
                </w:r>
              </w:sdtContent>
            </w:sdt>
          </w:p>
        </w:tc>
      </w:tr>
    </w:tbl>
    <w:p w14:paraId="4DDBA0BA" w14:textId="77777777" w:rsidR="00F37420" w:rsidRDefault="00F37420">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54339C" w14:paraId="5B894923" w14:textId="77777777" w:rsidTr="00EC15AF">
        <w:tc>
          <w:tcPr>
            <w:tcW w:w="10206" w:type="dxa"/>
          </w:tcPr>
          <w:p w14:paraId="7DB1E94A" w14:textId="77777777" w:rsidR="00281D33" w:rsidRDefault="00281D33" w:rsidP="00281D33">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0A4524">
              <w:rPr>
                <w:rFonts w:ascii="Calibri" w:eastAsia="Calibri" w:hAnsi="Calibri" w:cs="Calibri"/>
                <w:i w:val="0"/>
                <w:color w:val="000000"/>
                <w:szCs w:val="20"/>
                <w:lang w:eastAsia="en-US"/>
                <w14:shadow w14:blurRad="0" w14:dist="0" w14:dir="0" w14:sx="0" w14:sy="0" w14:kx="0" w14:ky="0" w14:algn="none">
                  <w14:srgbClr w14:val="000000"/>
                </w14:shadow>
              </w:rPr>
              <w:t>Sıvı Nükleer Manyetik Rezonans Spektrometresi (SNMR) Numune Kabul Kriterleri</w:t>
            </w:r>
            <w:r w:rsidRPr="000A4524">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2D4FC767" w14:textId="77777777" w:rsidR="00281D33" w:rsidRPr="000A4524" w:rsidRDefault="00281D33" w:rsidP="00281D33">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0A4524">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68A17649" w14:textId="77777777" w:rsidR="00281D33" w:rsidRPr="000A4524" w:rsidRDefault="00281D33" w:rsidP="00281D33">
            <w:pPr>
              <w:pStyle w:val="ListParagraph"/>
              <w:widowControl/>
              <w:numPr>
                <w:ilvl w:val="0"/>
                <w:numId w:val="5"/>
              </w:numPr>
              <w:suppressAutoHyphens w:val="0"/>
              <w:spacing w:line="276" w:lineRule="auto"/>
              <w:ind w:left="426" w:hanging="426"/>
              <w:jc w:val="both"/>
              <w:rPr>
                <w:rFonts w:asciiTheme="minorHAnsi" w:eastAsia="Calibri" w:hAnsiTheme="minorHAnsi" w:cstheme="minorHAnsi"/>
                <w:sz w:val="18"/>
                <w:szCs w:val="18"/>
                <w:lang w:eastAsia="en-US"/>
              </w:rPr>
            </w:pPr>
            <w:r w:rsidRPr="000A4524">
              <w:rPr>
                <w:rFonts w:asciiTheme="minorHAnsi" w:eastAsia="Calibri" w:hAnsiTheme="minorHAnsi" w:cstheme="minorHAnsi"/>
                <w:sz w:val="18"/>
                <w:szCs w:val="18"/>
                <w:lang w:eastAsia="en-US"/>
              </w:rPr>
              <w:t xml:space="preserve">Analiz numuneleri insan sağlığına ve çevreye zararlı olmamalıdır. Temas ve solunum yolu ile zehirlenmeye neden olabilecek numuneler analize kabul edilmemektedir. Şüpheli durumlarda mutlaka laboratuvar sorumlusu ile görüşülmelidir. </w:t>
            </w:r>
          </w:p>
          <w:p w14:paraId="1543AD62" w14:textId="77777777" w:rsidR="00281D33" w:rsidRPr="000A4524" w:rsidRDefault="00281D33" w:rsidP="00281D33">
            <w:pPr>
              <w:pStyle w:val="ListParagraph"/>
              <w:widowControl/>
              <w:numPr>
                <w:ilvl w:val="0"/>
                <w:numId w:val="5"/>
              </w:numPr>
              <w:suppressAutoHyphens w:val="0"/>
              <w:spacing w:line="276" w:lineRule="auto"/>
              <w:ind w:left="426" w:hanging="426"/>
              <w:jc w:val="both"/>
              <w:rPr>
                <w:rFonts w:asciiTheme="minorHAnsi" w:eastAsia="Calibri" w:hAnsiTheme="minorHAnsi" w:cstheme="minorHAnsi"/>
                <w:sz w:val="18"/>
                <w:szCs w:val="18"/>
                <w:lang w:eastAsia="en-US"/>
              </w:rPr>
            </w:pPr>
            <w:r w:rsidRPr="000A4524">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605F3A6D" w14:textId="77777777" w:rsidR="00281D33" w:rsidRPr="000A4524" w:rsidRDefault="00281D33" w:rsidP="00281D33">
            <w:pPr>
              <w:pStyle w:val="ListParagraph"/>
              <w:widowControl/>
              <w:numPr>
                <w:ilvl w:val="0"/>
                <w:numId w:val="5"/>
              </w:numPr>
              <w:suppressAutoHyphens w:val="0"/>
              <w:spacing w:line="276" w:lineRule="auto"/>
              <w:ind w:left="426" w:hanging="426"/>
              <w:jc w:val="both"/>
              <w:rPr>
                <w:rFonts w:asciiTheme="minorHAnsi" w:eastAsia="Calibri" w:hAnsiTheme="minorHAnsi" w:cstheme="minorHAnsi"/>
                <w:sz w:val="18"/>
                <w:szCs w:val="18"/>
                <w:lang w:eastAsia="en-US"/>
              </w:rPr>
            </w:pPr>
            <w:r w:rsidRPr="000A4524">
              <w:rPr>
                <w:rFonts w:asciiTheme="minorHAnsi" w:eastAsia="Calibri" w:hAnsiTheme="minorHAnsi" w:cstheme="minorHAnsi"/>
                <w:sz w:val="18"/>
                <w:szCs w:val="18"/>
                <w:lang w:eastAsia="en-US"/>
              </w:rPr>
              <w:t>Tüm sıvı ve katı numuneler kimyasallar için uygun, küçük cam veya plastik şişelerde ağızları kapalı bir               şekilde kutu ambalajlarla gönderilmeli, aluminyum folyo kullanılmamalıdır</w:t>
            </w:r>
          </w:p>
          <w:p w14:paraId="40515FC8" w14:textId="77777777" w:rsidR="00281D33" w:rsidRPr="000A4524" w:rsidRDefault="00281D33" w:rsidP="00281D33">
            <w:pPr>
              <w:pStyle w:val="ListParagraph"/>
              <w:widowControl/>
              <w:numPr>
                <w:ilvl w:val="0"/>
                <w:numId w:val="5"/>
              </w:numPr>
              <w:suppressAutoHyphens w:val="0"/>
              <w:spacing w:line="276" w:lineRule="auto"/>
              <w:ind w:left="426" w:hanging="426"/>
              <w:jc w:val="both"/>
              <w:rPr>
                <w:rFonts w:asciiTheme="minorHAnsi" w:eastAsia="Calibri" w:hAnsiTheme="minorHAnsi" w:cstheme="minorHAnsi"/>
                <w:sz w:val="18"/>
                <w:szCs w:val="18"/>
                <w:lang w:eastAsia="en-US"/>
              </w:rPr>
            </w:pPr>
            <w:r w:rsidRPr="000A4524">
              <w:rPr>
                <w:rFonts w:asciiTheme="minorHAnsi" w:eastAsia="Calibri" w:hAnsiTheme="minorHAnsi" w:cstheme="minorHAnsi"/>
                <w:sz w:val="18"/>
                <w:szCs w:val="18"/>
                <w:lang w:eastAsia="en-US"/>
              </w:rPr>
              <w:t>Bozulma özelliği olan numuneler (ısı, ışık, nem etkisiyle) gerekiyorsa aynı gün içinde laboratuvara                   ulaştırılmalıdır.</w:t>
            </w:r>
          </w:p>
          <w:p w14:paraId="0CD462FC" w14:textId="77777777" w:rsidR="00281D33" w:rsidRPr="000A4524" w:rsidRDefault="00281D33" w:rsidP="00281D33">
            <w:pPr>
              <w:pStyle w:val="ListParagraph"/>
              <w:widowControl/>
              <w:numPr>
                <w:ilvl w:val="0"/>
                <w:numId w:val="5"/>
              </w:numPr>
              <w:suppressAutoHyphens w:val="0"/>
              <w:spacing w:line="276" w:lineRule="auto"/>
              <w:ind w:left="426" w:hanging="426"/>
              <w:jc w:val="both"/>
              <w:rPr>
                <w:rFonts w:asciiTheme="minorHAnsi" w:eastAsia="Calibri" w:hAnsiTheme="minorHAnsi" w:cstheme="minorHAnsi"/>
                <w:sz w:val="18"/>
                <w:szCs w:val="18"/>
                <w:lang w:eastAsia="en-US"/>
              </w:rPr>
            </w:pPr>
            <w:r w:rsidRPr="000A4524">
              <w:rPr>
                <w:rFonts w:asciiTheme="minorHAnsi" w:eastAsia="Calibri" w:hAnsiTheme="minorHAnsi" w:cstheme="minorHAnsi"/>
                <w:sz w:val="18"/>
                <w:szCs w:val="18"/>
                <w:lang w:eastAsia="en-US"/>
              </w:rPr>
              <w:t>Işıktan etkilenen numuneler için koyu renkli şişeler veya ambalajlar kullanılmalıdır.</w:t>
            </w:r>
          </w:p>
          <w:p w14:paraId="4AE62388" w14:textId="77777777" w:rsidR="00281D33" w:rsidRPr="000A4524" w:rsidRDefault="00281D33" w:rsidP="00281D33">
            <w:pPr>
              <w:pStyle w:val="ListParagraph"/>
              <w:widowControl/>
              <w:numPr>
                <w:ilvl w:val="0"/>
                <w:numId w:val="5"/>
              </w:numPr>
              <w:suppressAutoHyphens w:val="0"/>
              <w:spacing w:line="276" w:lineRule="auto"/>
              <w:ind w:left="426" w:hanging="426"/>
              <w:jc w:val="both"/>
              <w:rPr>
                <w:rFonts w:asciiTheme="minorHAnsi" w:eastAsia="Calibri" w:hAnsiTheme="minorHAnsi" w:cstheme="minorHAnsi"/>
                <w:sz w:val="18"/>
                <w:szCs w:val="18"/>
                <w:lang w:eastAsia="en-US"/>
              </w:rPr>
            </w:pPr>
            <w:r w:rsidRPr="000A4524">
              <w:rPr>
                <w:rFonts w:asciiTheme="minorHAnsi" w:eastAsia="Calibri" w:hAnsiTheme="minorHAnsi" w:cstheme="minorHAnsi"/>
                <w:sz w:val="18"/>
                <w:szCs w:val="18"/>
                <w:lang w:eastAsia="en-US"/>
              </w:rPr>
              <w:t>Numunelerin nem alması önlenmiş olmalıdır.</w:t>
            </w:r>
          </w:p>
          <w:p w14:paraId="79EDE4E8" w14:textId="77777777" w:rsidR="00281D33" w:rsidRPr="000A4524" w:rsidRDefault="00281D33" w:rsidP="00281D33">
            <w:pPr>
              <w:pStyle w:val="ListParagraph"/>
              <w:widowControl/>
              <w:numPr>
                <w:ilvl w:val="0"/>
                <w:numId w:val="5"/>
              </w:numPr>
              <w:suppressAutoHyphens w:val="0"/>
              <w:spacing w:line="276" w:lineRule="auto"/>
              <w:ind w:left="426" w:hanging="426"/>
              <w:jc w:val="both"/>
              <w:rPr>
                <w:rFonts w:asciiTheme="minorHAnsi" w:eastAsia="Calibri" w:hAnsiTheme="minorHAnsi" w:cstheme="minorHAnsi"/>
                <w:sz w:val="18"/>
                <w:szCs w:val="18"/>
                <w:lang w:eastAsia="en-US"/>
              </w:rPr>
            </w:pPr>
            <w:r w:rsidRPr="000A4524">
              <w:rPr>
                <w:rFonts w:asciiTheme="minorHAnsi" w:eastAsia="Calibri" w:hAnsiTheme="minorHAnsi" w:cstheme="minorHAnsi"/>
                <w:sz w:val="18"/>
                <w:szCs w:val="18"/>
                <w:lang w:eastAsia="en-US"/>
              </w:rPr>
              <w:t xml:space="preserve">Numunelerin özel saklama şartları varsa MUTLAKA Deney </w:t>
            </w:r>
            <w:r w:rsidR="00261F58">
              <w:rPr>
                <w:rFonts w:asciiTheme="minorHAnsi" w:eastAsia="Calibri" w:hAnsiTheme="minorHAnsi" w:cstheme="minorHAnsi"/>
                <w:sz w:val="18"/>
                <w:szCs w:val="18"/>
                <w:lang w:eastAsia="en-US"/>
              </w:rPr>
              <w:t>İ</w:t>
            </w:r>
            <w:r w:rsidRPr="000A4524">
              <w:rPr>
                <w:rFonts w:asciiTheme="minorHAnsi" w:eastAsia="Calibri" w:hAnsiTheme="minorHAnsi" w:cstheme="minorHAnsi"/>
                <w:sz w:val="18"/>
                <w:szCs w:val="18"/>
                <w:lang w:eastAsia="en-US"/>
              </w:rPr>
              <w:t xml:space="preserve">stek </w:t>
            </w:r>
            <w:r w:rsidR="00261F58">
              <w:rPr>
                <w:rFonts w:asciiTheme="minorHAnsi" w:eastAsia="Calibri" w:hAnsiTheme="minorHAnsi" w:cstheme="minorHAnsi"/>
                <w:sz w:val="18"/>
                <w:szCs w:val="18"/>
                <w:lang w:eastAsia="en-US"/>
              </w:rPr>
              <w:t>F</w:t>
            </w:r>
            <w:r w:rsidRPr="000A4524">
              <w:rPr>
                <w:rFonts w:asciiTheme="minorHAnsi" w:eastAsia="Calibri" w:hAnsiTheme="minorHAnsi" w:cstheme="minorHAnsi"/>
                <w:sz w:val="18"/>
                <w:szCs w:val="18"/>
                <w:lang w:eastAsia="en-US"/>
              </w:rPr>
              <w:t xml:space="preserve">ormunda ilgili bölümde belirtilmelidir. Aksi durumlarda numunelerin saklanması için hiçbir özel tedbir alınmaz. </w:t>
            </w:r>
          </w:p>
          <w:p w14:paraId="36738394" w14:textId="77777777" w:rsidR="00281D33" w:rsidRPr="000A4524" w:rsidRDefault="00281D33" w:rsidP="00281D33">
            <w:pPr>
              <w:pStyle w:val="ListParagraph"/>
              <w:widowControl/>
              <w:numPr>
                <w:ilvl w:val="0"/>
                <w:numId w:val="5"/>
              </w:numPr>
              <w:suppressAutoHyphens w:val="0"/>
              <w:spacing w:line="276" w:lineRule="auto"/>
              <w:ind w:left="426" w:hanging="426"/>
              <w:jc w:val="both"/>
              <w:rPr>
                <w:rFonts w:asciiTheme="minorHAnsi" w:eastAsia="Calibri" w:hAnsiTheme="minorHAnsi" w:cstheme="minorHAnsi"/>
                <w:sz w:val="18"/>
                <w:szCs w:val="18"/>
                <w:lang w:eastAsia="en-US"/>
              </w:rPr>
            </w:pPr>
            <w:r w:rsidRPr="000A4524">
              <w:rPr>
                <w:rFonts w:asciiTheme="minorHAnsi" w:eastAsia="Calibri" w:hAnsiTheme="minorHAnsi" w:cstheme="minorHAnsi"/>
                <w:sz w:val="18"/>
                <w:szCs w:val="18"/>
                <w:lang w:eastAsia="en-US"/>
              </w:rPr>
              <w:t>Analiz için gönderilmesi gereken numune miktarları en az aşağıda belirtilen miktarlarda olmalıdır:</w:t>
            </w:r>
          </w:p>
          <w:p w14:paraId="088BA2CE" w14:textId="77777777" w:rsidR="00281D33" w:rsidRPr="000A4524" w:rsidRDefault="00281D33" w:rsidP="00281D33">
            <w:pPr>
              <w:widowControl/>
              <w:suppressAutoHyphens w:val="0"/>
              <w:spacing w:line="276" w:lineRule="auto"/>
              <w:ind w:left="2302" w:hanging="426"/>
              <w:jc w:val="both"/>
              <w:rPr>
                <w:rFonts w:asciiTheme="minorHAnsi" w:eastAsia="Calibri" w:hAnsiTheme="minorHAnsi" w:cstheme="minorHAnsi"/>
                <w:sz w:val="18"/>
                <w:szCs w:val="18"/>
                <w:lang w:eastAsia="en-US"/>
              </w:rPr>
            </w:pPr>
            <w:r w:rsidRPr="000A4524">
              <w:rPr>
                <w:rFonts w:asciiTheme="minorHAnsi" w:eastAsia="Calibri" w:hAnsiTheme="minorHAnsi" w:cstheme="minorHAnsi"/>
                <w:sz w:val="18"/>
                <w:szCs w:val="18"/>
                <w:lang w:eastAsia="en-US"/>
              </w:rPr>
              <w:t>Numune katı ise:                                            Numune sıvı ise: 100 µL</w:t>
            </w:r>
          </w:p>
          <w:p w14:paraId="6FF16ABC" w14:textId="77777777" w:rsidR="00281D33" w:rsidRPr="000A4524" w:rsidRDefault="00281D33" w:rsidP="00281D33">
            <w:pPr>
              <w:widowControl/>
              <w:suppressAutoHyphens w:val="0"/>
              <w:spacing w:line="276" w:lineRule="auto"/>
              <w:ind w:left="2302" w:hanging="426"/>
              <w:jc w:val="both"/>
              <w:rPr>
                <w:rFonts w:asciiTheme="minorHAnsi" w:eastAsia="Calibri" w:hAnsiTheme="minorHAnsi" w:cstheme="minorHAnsi"/>
                <w:sz w:val="18"/>
                <w:szCs w:val="18"/>
                <w:lang w:eastAsia="en-US"/>
              </w:rPr>
            </w:pPr>
            <w:r w:rsidRPr="000A4524">
              <w:rPr>
                <w:rFonts w:asciiTheme="minorHAnsi" w:eastAsia="Calibri" w:hAnsiTheme="minorHAnsi" w:cstheme="minorHAnsi"/>
                <w:sz w:val="18"/>
                <w:szCs w:val="18"/>
                <w:vertAlign w:val="superscript"/>
                <w:lang w:eastAsia="en-US"/>
              </w:rPr>
              <w:t>1</w:t>
            </w:r>
            <w:r w:rsidRPr="000A4524">
              <w:rPr>
                <w:rFonts w:asciiTheme="minorHAnsi" w:eastAsia="Calibri" w:hAnsiTheme="minorHAnsi" w:cstheme="minorHAnsi"/>
                <w:sz w:val="18"/>
                <w:szCs w:val="18"/>
                <w:lang w:eastAsia="en-US"/>
              </w:rPr>
              <w:t>H-NMR için 10-20 mg</w:t>
            </w:r>
          </w:p>
          <w:p w14:paraId="1B98AD74" w14:textId="77777777" w:rsidR="00281D33" w:rsidRPr="000A4524" w:rsidRDefault="00281D33" w:rsidP="00281D33">
            <w:pPr>
              <w:widowControl/>
              <w:suppressAutoHyphens w:val="0"/>
              <w:spacing w:line="276" w:lineRule="auto"/>
              <w:ind w:left="2302" w:hanging="426"/>
              <w:jc w:val="both"/>
              <w:rPr>
                <w:rFonts w:asciiTheme="minorHAnsi" w:eastAsia="Calibri" w:hAnsiTheme="minorHAnsi" w:cstheme="minorHAnsi"/>
                <w:sz w:val="18"/>
                <w:szCs w:val="18"/>
                <w:lang w:eastAsia="en-US"/>
              </w:rPr>
            </w:pPr>
            <w:r w:rsidRPr="000A4524">
              <w:rPr>
                <w:rFonts w:asciiTheme="minorHAnsi" w:eastAsia="Calibri" w:hAnsiTheme="minorHAnsi" w:cstheme="minorHAnsi"/>
                <w:sz w:val="18"/>
                <w:szCs w:val="18"/>
                <w:vertAlign w:val="superscript"/>
                <w:lang w:eastAsia="en-US"/>
              </w:rPr>
              <w:t>13</w:t>
            </w:r>
            <w:r w:rsidRPr="000A4524">
              <w:rPr>
                <w:rFonts w:asciiTheme="minorHAnsi" w:eastAsia="Calibri" w:hAnsiTheme="minorHAnsi" w:cstheme="minorHAnsi"/>
                <w:sz w:val="18"/>
                <w:szCs w:val="18"/>
                <w:lang w:eastAsia="en-US"/>
              </w:rPr>
              <w:t>C-NMR için 40 mg</w:t>
            </w:r>
          </w:p>
          <w:p w14:paraId="4B42F80F" w14:textId="77777777" w:rsidR="00281D33" w:rsidRPr="000A4524" w:rsidRDefault="00281D33" w:rsidP="00281D33">
            <w:pPr>
              <w:pStyle w:val="ListParagraph"/>
              <w:widowControl/>
              <w:numPr>
                <w:ilvl w:val="0"/>
                <w:numId w:val="5"/>
              </w:numPr>
              <w:suppressAutoHyphens w:val="0"/>
              <w:spacing w:line="276" w:lineRule="auto"/>
              <w:ind w:left="426" w:hanging="426"/>
              <w:jc w:val="both"/>
              <w:rPr>
                <w:rFonts w:asciiTheme="minorHAnsi" w:eastAsia="Calibri" w:hAnsiTheme="minorHAnsi" w:cstheme="minorHAnsi"/>
                <w:sz w:val="18"/>
                <w:szCs w:val="18"/>
                <w:lang w:eastAsia="en-US"/>
              </w:rPr>
            </w:pPr>
            <w:r w:rsidRPr="000A4524">
              <w:rPr>
                <w:rFonts w:asciiTheme="minorHAnsi" w:eastAsia="Calibri" w:hAnsiTheme="minorHAnsi" w:cstheme="minorHAnsi"/>
                <w:sz w:val="18"/>
                <w:szCs w:val="18"/>
                <w:lang w:eastAsia="en-US"/>
              </w:rPr>
              <w:t>NMR spektrumu çekilecek numuneler yüksek saflıkta, ön saflaştırma işlemine tabii tutularak teslim edilmelidir.</w:t>
            </w:r>
          </w:p>
          <w:p w14:paraId="633324C6" w14:textId="77777777" w:rsidR="00281D33" w:rsidRPr="000A4524" w:rsidRDefault="00281D33" w:rsidP="00281D33">
            <w:pPr>
              <w:pStyle w:val="ListParagraph"/>
              <w:widowControl/>
              <w:numPr>
                <w:ilvl w:val="0"/>
                <w:numId w:val="5"/>
              </w:numPr>
              <w:suppressAutoHyphens w:val="0"/>
              <w:spacing w:line="276" w:lineRule="auto"/>
              <w:ind w:left="426" w:hanging="426"/>
              <w:jc w:val="both"/>
              <w:rPr>
                <w:rFonts w:asciiTheme="minorHAnsi" w:eastAsia="Calibri" w:hAnsiTheme="minorHAnsi" w:cstheme="minorHAnsi"/>
                <w:sz w:val="18"/>
                <w:szCs w:val="18"/>
                <w:lang w:eastAsia="en-US"/>
              </w:rPr>
            </w:pPr>
            <w:r w:rsidRPr="000A4524">
              <w:rPr>
                <w:rFonts w:asciiTheme="minorHAnsi" w:eastAsia="Calibri" w:hAnsiTheme="minorHAnsi" w:cstheme="minorHAnsi"/>
                <w:sz w:val="18"/>
                <w:szCs w:val="18"/>
                <w:lang w:eastAsia="en-US"/>
              </w:rPr>
              <w:t>Numunenin çözünmesi istenen çözücü MUTLAKA belirtilmelidir. Çözücüsüyle gelen numunelerde bu çözücüye eklenen maddeler varsa mutlaka belirtilmelidir.</w:t>
            </w:r>
          </w:p>
          <w:p w14:paraId="3C16AB27" w14:textId="77777777" w:rsidR="00281D33" w:rsidRPr="000A4524" w:rsidRDefault="00281D33" w:rsidP="00281D33">
            <w:pPr>
              <w:pStyle w:val="ListParagraph"/>
              <w:widowControl/>
              <w:numPr>
                <w:ilvl w:val="0"/>
                <w:numId w:val="5"/>
              </w:numPr>
              <w:suppressAutoHyphens w:val="0"/>
              <w:spacing w:line="276" w:lineRule="auto"/>
              <w:ind w:left="426" w:hanging="426"/>
              <w:jc w:val="both"/>
              <w:rPr>
                <w:rFonts w:asciiTheme="minorHAnsi" w:eastAsia="Calibri" w:hAnsiTheme="minorHAnsi" w:cstheme="minorHAnsi"/>
                <w:sz w:val="18"/>
                <w:szCs w:val="18"/>
                <w:lang w:eastAsia="en-US"/>
              </w:rPr>
            </w:pPr>
            <w:r w:rsidRPr="000A4524">
              <w:rPr>
                <w:rFonts w:asciiTheme="minorHAnsi" w:eastAsia="Calibri" w:hAnsiTheme="minorHAnsi" w:cstheme="minorHAnsi"/>
                <w:sz w:val="18"/>
                <w:szCs w:val="18"/>
                <w:lang w:eastAsia="en-US"/>
              </w:rPr>
              <w:t>Numunenin ölçüm süresi, ölçüm şartları numunenin fiziksel ve kimyasal özelliklerine göre 1/2 saat ile 1 gün arasında değişebilir. Madde miktarı düşük olan ve çok uzun süre tarama gerektiren numunelerin        analizleri gerektiğinde gece veya hafta sonu yapılır.</w:t>
            </w:r>
          </w:p>
          <w:p w14:paraId="4CB0CE3C" w14:textId="77777777" w:rsidR="00281D33" w:rsidRPr="000A4524" w:rsidRDefault="00281D33" w:rsidP="00281D33">
            <w:pPr>
              <w:pStyle w:val="ListParagraph"/>
              <w:widowControl/>
              <w:numPr>
                <w:ilvl w:val="0"/>
                <w:numId w:val="5"/>
              </w:numPr>
              <w:suppressAutoHyphens w:val="0"/>
              <w:spacing w:line="276" w:lineRule="auto"/>
              <w:ind w:left="426" w:hanging="426"/>
              <w:jc w:val="both"/>
              <w:rPr>
                <w:rFonts w:asciiTheme="minorHAnsi" w:eastAsia="Calibri" w:hAnsiTheme="minorHAnsi" w:cstheme="minorHAnsi"/>
                <w:sz w:val="18"/>
                <w:szCs w:val="18"/>
                <w:lang w:eastAsia="en-US"/>
              </w:rPr>
            </w:pPr>
            <w:r w:rsidRPr="000A4524">
              <w:rPr>
                <w:rFonts w:asciiTheme="minorHAnsi" w:eastAsia="Calibri" w:hAnsiTheme="minorHAnsi" w:cstheme="minorHAnsi"/>
                <w:sz w:val="18"/>
                <w:szCs w:val="18"/>
                <w:lang w:eastAsia="en-US"/>
              </w:rPr>
              <w:t xml:space="preserve">Numunelerden elde edilen ham analiz verileri CD içerisinde deney raporuyla birlikte verilir.  MERLAB analiz çıktısı verdiği NMR spektrumundan sorumludur, ham veri üzerindeki yapılacak değişikliklerden sorumlu tutulamaz. </w:t>
            </w:r>
          </w:p>
          <w:p w14:paraId="35E4B02F" w14:textId="77777777" w:rsidR="00261F58" w:rsidRPr="00261F58" w:rsidRDefault="00281D33" w:rsidP="00261F58">
            <w:pPr>
              <w:widowControl/>
              <w:numPr>
                <w:ilvl w:val="0"/>
                <w:numId w:val="5"/>
              </w:numPr>
              <w:suppressAutoHyphens w:val="0"/>
              <w:spacing w:line="276" w:lineRule="auto"/>
              <w:ind w:left="426" w:hanging="426"/>
              <w:jc w:val="both"/>
              <w:rPr>
                <w:rFonts w:asciiTheme="minorHAnsi" w:hAnsiTheme="minorHAnsi" w:cstheme="minorHAnsi"/>
                <w:sz w:val="18"/>
                <w:szCs w:val="18"/>
              </w:rPr>
            </w:pPr>
            <w:r w:rsidRPr="000A4524">
              <w:rPr>
                <w:rFonts w:asciiTheme="minorHAnsi" w:eastAsia="Calibri" w:hAnsiTheme="minorHAnsi" w:cstheme="minorHAnsi"/>
                <w:sz w:val="18"/>
                <w:szCs w:val="18"/>
                <w:lang w:eastAsia="en-US"/>
              </w:rPr>
              <w:t>NMR başvurularında “NMR Numune Kabul Kriterleri” okunduktan sonra “NMR Deney İstek Formu” ve numune ile birlikte MERLAB Numune Kabul Birimine müracaat edilecektir.</w:t>
            </w:r>
          </w:p>
          <w:p w14:paraId="2147D37E" w14:textId="77777777" w:rsidR="007E56CE" w:rsidRPr="0054339C" w:rsidRDefault="00281D33" w:rsidP="00261F58">
            <w:pPr>
              <w:widowControl/>
              <w:numPr>
                <w:ilvl w:val="0"/>
                <w:numId w:val="5"/>
              </w:numPr>
              <w:suppressAutoHyphens w:val="0"/>
              <w:spacing w:line="276" w:lineRule="auto"/>
              <w:ind w:left="426" w:hanging="426"/>
              <w:jc w:val="both"/>
              <w:rPr>
                <w:rFonts w:asciiTheme="minorHAnsi" w:hAnsiTheme="minorHAnsi" w:cstheme="minorHAnsi"/>
                <w:sz w:val="18"/>
                <w:szCs w:val="18"/>
              </w:rPr>
            </w:pPr>
            <w:r w:rsidRPr="000A4524">
              <w:rPr>
                <w:rFonts w:asciiTheme="minorHAnsi" w:eastAsia="Calibri" w:hAnsiTheme="minorHAnsi" w:cstheme="minorHAnsi"/>
                <w:sz w:val="18"/>
                <w:szCs w:val="18"/>
                <w:lang w:eastAsia="en-US"/>
              </w:rPr>
              <w:t xml:space="preserve">İletişim için </w:t>
            </w:r>
            <w:hyperlink r:id="rId13" w:history="1">
              <w:r w:rsidRPr="000A4524">
                <w:rPr>
                  <w:rStyle w:val="Hyperlink"/>
                  <w:rFonts w:asciiTheme="minorHAnsi" w:eastAsia="Calibri" w:hAnsiTheme="minorHAnsi" w:cstheme="minorHAnsi"/>
                  <w:sz w:val="18"/>
                  <w:szCs w:val="18"/>
                  <w:lang w:eastAsia="en-US"/>
                </w:rPr>
                <w:t>mlabnmrl@metu.edu.tr</w:t>
              </w:r>
            </w:hyperlink>
            <w:r w:rsidRPr="000A4524">
              <w:rPr>
                <w:rFonts w:asciiTheme="minorHAnsi" w:eastAsia="Calibri" w:hAnsiTheme="minorHAnsi" w:cstheme="minorHAnsi"/>
                <w:sz w:val="18"/>
                <w:szCs w:val="18"/>
                <w:lang w:eastAsia="en-US"/>
              </w:rPr>
              <w:t xml:space="preserve"> adresi kullanılabilir.</w:t>
            </w:r>
          </w:p>
        </w:tc>
      </w:tr>
    </w:tbl>
    <w:p w14:paraId="3CC79EAE" w14:textId="77777777" w:rsidR="007E56CE" w:rsidRPr="00F37420" w:rsidRDefault="007E56CE">
      <w:pPr>
        <w:rPr>
          <w:rFonts w:asciiTheme="minorHAnsi" w:hAnsiTheme="minorHAnsi"/>
          <w:sz w:val="6"/>
          <w:szCs w:val="6"/>
        </w:rPr>
      </w:pPr>
    </w:p>
    <w:sectPr w:rsidR="007E56CE" w:rsidRPr="00F37420" w:rsidSect="007E56CE">
      <w:footerReference w:type="default" r:id="rId14"/>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0511" w14:textId="77777777" w:rsidR="007E56CE" w:rsidRDefault="007E56CE" w:rsidP="007E56CE">
      <w:r>
        <w:separator/>
      </w:r>
    </w:p>
  </w:endnote>
  <w:endnote w:type="continuationSeparator" w:id="0">
    <w:p w14:paraId="5ADA0DE6" w14:textId="77777777"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A5D9" w14:textId="77777777" w:rsidR="00B40C87" w:rsidRDefault="00B40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4B35BF23" w14:textId="77777777" w:rsidTr="003B562E">
              <w:trPr>
                <w:cantSplit/>
                <w:trHeight w:val="284"/>
              </w:trPr>
              <w:tc>
                <w:tcPr>
                  <w:tcW w:w="10206" w:type="dxa"/>
                  <w:gridSpan w:val="4"/>
                  <w:shd w:val="clear" w:color="auto" w:fill="auto"/>
                  <w:vAlign w:val="center"/>
                </w:tcPr>
                <w:p w14:paraId="09779257"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2746FB5D" w14:textId="77777777" w:rsidTr="003B562E">
              <w:trPr>
                <w:cantSplit/>
                <w:trHeight w:val="252"/>
              </w:trPr>
              <w:tc>
                <w:tcPr>
                  <w:tcW w:w="1560" w:type="dxa"/>
                  <w:vAlign w:val="center"/>
                </w:tcPr>
                <w:p w14:paraId="67F29002"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5F8B84F3"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06785185"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50DC1CBA"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3DE2E6AC" w14:textId="77777777" w:rsidTr="003B562E">
              <w:trPr>
                <w:cantSplit/>
                <w:trHeight w:val="252"/>
              </w:trPr>
              <w:tc>
                <w:tcPr>
                  <w:tcW w:w="1560" w:type="dxa"/>
                  <w:vAlign w:val="center"/>
                </w:tcPr>
                <w:p w14:paraId="6925F8EC"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70CB6347"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5AC8A10"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0739579D"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62ABACDB" w14:textId="77777777" w:rsidTr="003B562E">
              <w:trPr>
                <w:cantSplit/>
                <w:trHeight w:val="443"/>
              </w:trPr>
              <w:tc>
                <w:tcPr>
                  <w:tcW w:w="1560" w:type="dxa"/>
                  <w:vAlign w:val="center"/>
                </w:tcPr>
                <w:p w14:paraId="44B816A5"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6549A0B0"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54A67D97"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122CFB26" w14:textId="77777777" w:rsidR="007E56CE" w:rsidRPr="000129DD" w:rsidRDefault="007E56CE" w:rsidP="003B562E">
                  <w:pPr>
                    <w:pStyle w:val="GrupYazi"/>
                    <w:snapToGrid w:val="0"/>
                    <w:spacing w:before="0" w:after="0"/>
                    <w:jc w:val="left"/>
                    <w:rPr>
                      <w:rFonts w:ascii="Calibri" w:hAnsi="Calibri" w:cs="Calibri"/>
                    </w:rPr>
                  </w:pPr>
                </w:p>
              </w:tc>
            </w:tr>
          </w:tbl>
          <w:p w14:paraId="6F133568" w14:textId="2A0F23E6" w:rsidR="007E56CE" w:rsidRPr="007E56CE" w:rsidRDefault="001C0F8A"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8539B2">
              <w:rPr>
                <w:rFonts w:ascii="Calibri" w:hAnsi="Calibri" w:cs="Calibri"/>
                <w:b w:val="0"/>
                <w:i w:val="0"/>
                <w:sz w:val="18"/>
                <w:szCs w:val="18"/>
                <w14:shadow w14:blurRad="0" w14:dist="0" w14:dir="0" w14:sx="0" w14:sy="0" w14:kx="0" w14:ky="0" w14:algn="none">
                  <w14:srgbClr w14:val="000000"/>
                </w14:shadow>
              </w:rPr>
              <w:t>FRM-ARG-NMRL-0</w:t>
            </w:r>
            <w:r>
              <w:rPr>
                <w:rFonts w:ascii="Calibri" w:hAnsi="Calibri" w:cs="Calibri"/>
                <w:b w:val="0"/>
                <w:i w:val="0"/>
                <w:sz w:val="18"/>
                <w:szCs w:val="18"/>
                <w14:shadow w14:blurRad="0" w14:dist="0" w14:dir="0" w14:sx="0" w14:sy="0" w14:kx="0" w14:ky="0" w14:algn="none">
                  <w14:srgbClr w14:val="000000"/>
                </w14:shadow>
              </w:rPr>
              <w:t>3</w:t>
            </w:r>
            <w:r w:rsidRPr="008539B2">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B40C87">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B40C87">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B40C87">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A03845">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A03845">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43C4" w14:textId="77777777" w:rsidR="00B40C87" w:rsidRDefault="00B40C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207E2397" w14:textId="391C41D9" w:rsidR="00EC15AF" w:rsidRPr="007E56CE" w:rsidRDefault="001C0F8A"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8539B2">
              <w:rPr>
                <w:rFonts w:ascii="Calibri" w:hAnsi="Calibri" w:cs="Calibri"/>
                <w:b w:val="0"/>
                <w:i w:val="0"/>
                <w:sz w:val="18"/>
                <w:szCs w:val="18"/>
                <w14:shadow w14:blurRad="0" w14:dist="0" w14:dir="0" w14:sx="0" w14:sy="0" w14:kx="0" w14:ky="0" w14:algn="none">
                  <w14:srgbClr w14:val="000000"/>
                </w14:shadow>
              </w:rPr>
              <w:t>FRM-ARG-NMRL-0</w:t>
            </w:r>
            <w:r>
              <w:rPr>
                <w:rFonts w:ascii="Calibri" w:hAnsi="Calibri" w:cs="Calibri"/>
                <w:b w:val="0"/>
                <w:i w:val="0"/>
                <w:sz w:val="18"/>
                <w:szCs w:val="18"/>
                <w14:shadow w14:blurRad="0" w14:dist="0" w14:dir="0" w14:sx="0" w14:sy="0" w14:kx="0" w14:ky="0" w14:algn="none">
                  <w14:srgbClr w14:val="000000"/>
                </w14:shadow>
              </w:rPr>
              <w:t>3</w:t>
            </w:r>
            <w:r w:rsidRPr="008539B2">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B40C87">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B40C87">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B40C87">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A03845">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A03845">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4051" w14:textId="77777777" w:rsidR="007E56CE" w:rsidRDefault="007E56CE" w:rsidP="007E56CE">
      <w:r>
        <w:separator/>
      </w:r>
    </w:p>
  </w:footnote>
  <w:footnote w:type="continuationSeparator" w:id="0">
    <w:p w14:paraId="2EACF26B" w14:textId="77777777" w:rsidR="007E56CE" w:rsidRDefault="007E56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7F80" w14:textId="77777777" w:rsidR="00B40C87" w:rsidRDefault="00B40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29FB88B0"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089D8E26"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56598624" wp14:editId="437BF59C">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1F62EB40"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30E7A681"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41EB7BCE"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01F9589E"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55C96383"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68F1ED10"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31B7883A" w14:textId="77777777" w:rsidR="007E56CE" w:rsidRPr="00000052" w:rsidRDefault="001C0F8A" w:rsidP="003B562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SIVI NÜKLEER MANYETİK REZONANS SPEKTROMETRESİ (SNMR)</w:t>
          </w:r>
          <w:r w:rsidRPr="008632B0">
            <w:rPr>
              <w:rFonts w:ascii="Calibri" w:hAnsi="Calibri" w:cs="Calibri"/>
              <w:i w:val="0"/>
              <w:sz w:val="28"/>
              <w:szCs w:val="28"/>
              <w14:shadow w14:blurRad="0" w14:dist="0" w14:dir="0" w14:sx="0" w14:sy="0" w14:kx="0" w14:ky="0" w14:algn="none">
                <w14:srgbClr w14:val="000000"/>
              </w14:shadow>
            </w:rPr>
            <w:t xml:space="preserve"> DENEY İSTEK FORMU</w:t>
          </w:r>
        </w:p>
      </w:tc>
    </w:tr>
  </w:tbl>
  <w:p w14:paraId="24207068" w14:textId="77777777" w:rsidR="007E56CE" w:rsidRPr="007E56CE" w:rsidRDefault="007E56C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8C57" w14:textId="77777777" w:rsidR="00B40C87" w:rsidRDefault="00B40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C70775C"/>
    <w:multiLevelType w:val="hybridMultilevel"/>
    <w:tmpl w:val="BEF099AC"/>
    <w:lvl w:ilvl="0" w:tplc="FD88CE70">
      <w:start w:val="1"/>
      <w:numFmt w:val="decimal"/>
      <w:lvlText w:val="%1."/>
      <w:lvlJc w:val="left"/>
      <w:pPr>
        <w:ind w:left="720" w:hanging="360"/>
      </w:pPr>
      <w:rPr>
        <w:sz w:val="18"/>
        <w:szCs w:val="18"/>
      </w:rPr>
    </w:lvl>
    <w:lvl w:ilvl="1" w:tplc="041F0019">
      <w:start w:val="1"/>
      <w:numFmt w:val="lowerLetter"/>
      <w:lvlText w:val="%2."/>
      <w:lvlJc w:val="left"/>
      <w:pPr>
        <w:ind w:left="1211" w:hanging="360"/>
      </w:pPr>
    </w:lvl>
    <w:lvl w:ilvl="2" w:tplc="041F001B">
      <w:start w:val="1"/>
      <w:numFmt w:val="lowerRoman"/>
      <w:lvlText w:val="%3."/>
      <w:lvlJc w:val="right"/>
      <w:pPr>
        <w:ind w:left="2024"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0C7084"/>
    <w:rsid w:val="001261D7"/>
    <w:rsid w:val="001918C1"/>
    <w:rsid w:val="001C0F8A"/>
    <w:rsid w:val="00237EEC"/>
    <w:rsid w:val="00261F58"/>
    <w:rsid w:val="00281D33"/>
    <w:rsid w:val="004C6E10"/>
    <w:rsid w:val="005639FC"/>
    <w:rsid w:val="00571098"/>
    <w:rsid w:val="005F020A"/>
    <w:rsid w:val="00685DEE"/>
    <w:rsid w:val="007242E6"/>
    <w:rsid w:val="00750580"/>
    <w:rsid w:val="007E56CE"/>
    <w:rsid w:val="00916463"/>
    <w:rsid w:val="00A03845"/>
    <w:rsid w:val="00B1422A"/>
    <w:rsid w:val="00B14526"/>
    <w:rsid w:val="00B40C87"/>
    <w:rsid w:val="00B46ADC"/>
    <w:rsid w:val="00C607A7"/>
    <w:rsid w:val="00DB5AA2"/>
    <w:rsid w:val="00E10FFD"/>
    <w:rsid w:val="00EC15AF"/>
    <w:rsid w:val="00ED1151"/>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480BB4"/>
  <w15:docId w15:val="{2B89D176-A7B0-4B62-AD60-5326F1B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labnmrl@metu.edu.t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8</cp:revision>
  <cp:lastPrinted>2023-06-09T11:58:00Z</cp:lastPrinted>
  <dcterms:created xsi:type="dcterms:W3CDTF">2015-03-05T09:29:00Z</dcterms:created>
  <dcterms:modified xsi:type="dcterms:W3CDTF">2023-06-09T11:58:00Z</dcterms:modified>
</cp:coreProperties>
</file>